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31" w:rsidRPr="00F16231" w:rsidRDefault="00F16231" w:rsidP="00F16231">
      <w:pPr>
        <w:widowControl/>
        <w:spacing w:before="100" w:beforeAutospacing="1" w:after="100" w:afterAutospacing="1" w:line="300" w:lineRule="exact"/>
        <w:ind w:firstLineChars="300" w:firstLine="600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附件二</w:t>
      </w:r>
    </w:p>
    <w:p w:rsidR="00F16231" w:rsidRPr="00F16231" w:rsidRDefault="00F16231" w:rsidP="00F16231">
      <w:pPr>
        <w:widowControl/>
        <w:spacing w:before="100" w:beforeAutospacing="1" w:after="100" w:afterAutospacing="1" w:line="300" w:lineRule="exact"/>
        <w:ind w:firstLineChars="300" w:firstLine="96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桃園市中壢區龍岡國民小學</w:t>
      </w:r>
    </w:p>
    <w:p w:rsidR="00F16231" w:rsidRPr="00F16231" w:rsidRDefault="00F16231" w:rsidP="00F16231">
      <w:pPr>
        <w:widowControl/>
        <w:spacing w:before="100" w:beforeAutospacing="1" w:after="100" w:afterAutospacing="1" w:line="300" w:lineRule="exact"/>
        <w:ind w:firstLineChars="300" w:firstLine="96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文康活動計畫經費報核注意事項</w:t>
      </w:r>
    </w:p>
    <w:p w:rsidR="00F16231" w:rsidRPr="00F16231" w:rsidRDefault="00F16231" w:rsidP="00F16231">
      <w:pPr>
        <w:widowControl/>
        <w:spacing w:before="100" w:beforeAutospacing="1" w:after="100" w:afterAutospacing="1" w:line="300" w:lineRule="exact"/>
        <w:ind w:firstLineChars="300" w:firstLine="480"/>
        <w:jc w:val="center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p w:rsidR="00F16231" w:rsidRPr="00D205E0" w:rsidRDefault="00F16231" w:rsidP="00514870">
      <w:pPr>
        <w:widowControl/>
        <w:numPr>
          <w:ilvl w:val="0"/>
          <w:numId w:val="1"/>
        </w:numPr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 w:rsidRPr="00D205E0">
        <w:rPr>
          <w:rFonts w:ascii="標楷體" w:eastAsia="標楷體" w:hAnsi="標楷體" w:cs="新細明體" w:hint="eastAsia"/>
          <w:color w:val="000000"/>
          <w:kern w:val="0"/>
          <w:szCs w:val="24"/>
        </w:rPr>
        <w:t>核銷憑證均</w:t>
      </w:r>
      <w:r w:rsidRPr="00D205E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應</w:t>
      </w:r>
      <w:r w:rsidRPr="00D205E0">
        <w:rPr>
          <w:rFonts w:ascii="標楷體" w:eastAsia="標楷體" w:hAnsi="標楷體" w:cs="新細明體" w:hint="eastAsia"/>
          <w:color w:val="000000"/>
          <w:kern w:val="0"/>
          <w:szCs w:val="24"/>
        </w:rPr>
        <w:t>取得發票或收據</w:t>
      </w:r>
      <w:r w:rsidR="00D205E0" w:rsidRPr="00D205E0">
        <w:rPr>
          <w:rFonts w:ascii="標楷體" w:eastAsia="標楷體" w:hAnsi="標楷體" w:cs="新細明體" w:hint="eastAsia"/>
          <w:color w:val="000000"/>
          <w:kern w:val="0"/>
          <w:szCs w:val="24"/>
        </w:rPr>
        <w:t>正本</w:t>
      </w:r>
      <w:r w:rsidRPr="00D205E0">
        <w:rPr>
          <w:rFonts w:ascii="標楷體" w:eastAsia="標楷體" w:hAnsi="標楷體" w:cs="新細明體" w:hint="eastAsia"/>
          <w:color w:val="000000"/>
          <w:kern w:val="0"/>
          <w:szCs w:val="24"/>
        </w:rPr>
        <w:t>（抬頭應書明：本校統一編號『45093593』或『</w:t>
      </w:r>
      <w:r w:rsidRPr="00D205E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桃園市中壢區龍岡國民小學</w:t>
      </w:r>
      <w:r w:rsidRPr="00D205E0">
        <w:rPr>
          <w:rFonts w:ascii="標楷體" w:eastAsia="標楷體" w:hAnsi="標楷體" w:cs="新細明體" w:hint="eastAsia"/>
          <w:color w:val="000000"/>
          <w:kern w:val="0"/>
          <w:szCs w:val="24"/>
        </w:rPr>
        <w:t>』。</w:t>
      </w:r>
    </w:p>
    <w:p w:rsidR="00F16231" w:rsidRPr="00F16231" w:rsidRDefault="00F16231" w:rsidP="00F16231">
      <w:pPr>
        <w:widowControl/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(一)收銀機開立發票：無中文品名者應加註中文品名並由經手人蓋章或</w:t>
      </w:r>
    </w:p>
    <w:p w:rsidR="00F16231" w:rsidRPr="00F16231" w:rsidRDefault="00AD1123" w:rsidP="00F16231">
      <w:pPr>
        <w:widowControl/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簽名證明。</w:t>
      </w:r>
    </w:p>
    <w:p w:rsidR="00F16231" w:rsidRPr="00F16231" w:rsidRDefault="00F16231" w:rsidP="00F16231">
      <w:pPr>
        <w:widowControl/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(二)電子發票：無中文品名者應加註中文品名並由經手人蓋章或簽名證</w:t>
      </w:r>
    </w:p>
    <w:p w:rsidR="00F16231" w:rsidRPr="00F16231" w:rsidRDefault="00AD1123" w:rsidP="00F16231">
      <w:pPr>
        <w:widowControl/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D205E0">
        <w:rPr>
          <w:rFonts w:ascii="標楷體" w:eastAsia="標楷體" w:hAnsi="標楷體" w:cs="新細明體" w:hint="eastAsia"/>
          <w:color w:val="000000"/>
          <w:kern w:val="0"/>
          <w:szCs w:val="24"/>
        </w:rPr>
        <w:t>明，支出憑證如係透過網路下載列印者，應由經手人簽名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16231" w:rsidRPr="00F16231" w:rsidRDefault="00AD1123" w:rsidP="00F16231">
      <w:pPr>
        <w:widowControl/>
        <w:spacing w:beforeLines="50" w:before="180" w:afterLines="50" w:after="180" w:line="2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(三)收據：註明買受內容、單價、數量及日期，並加蓋店章(含統一編號、</w:t>
      </w:r>
    </w:p>
    <w:p w:rsidR="00F16231" w:rsidRPr="00F16231" w:rsidRDefault="00AD1123" w:rsidP="00F16231">
      <w:pPr>
        <w:widowControl/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地址、電話)及負責人章。</w:t>
      </w:r>
    </w:p>
    <w:p w:rsidR="00F16231" w:rsidRPr="00F16231" w:rsidRDefault="00AD1123" w:rsidP="00AD1123">
      <w:pPr>
        <w:spacing w:beforeLines="50" w:before="180" w:afterLines="50" w:after="180" w:line="240" w:lineRule="exact"/>
        <w:ind w:leftChars="46" w:left="11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(四)統一發票：發票內容、單價、數量及日期請記得書立完整，如為三</w:t>
      </w:r>
    </w:p>
    <w:p w:rsidR="00F16231" w:rsidRPr="00F16231" w:rsidRDefault="00AD1123" w:rsidP="00F16231">
      <w:pPr>
        <w:spacing w:beforeLines="50" w:before="180" w:afterLines="50" w:after="180" w:line="2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聯式發票，應同時檢據（收執聯＋扣抵聯）粘貼憑證，辦理核銷。</w:t>
      </w:r>
    </w:p>
    <w:p w:rsidR="00F16231" w:rsidRPr="00F16231" w:rsidRDefault="00F16231" w:rsidP="00F16231">
      <w:pPr>
        <w:widowControl/>
        <w:spacing w:beforeLines="50" w:before="180" w:afterLines="50" w:after="180" w:line="240" w:lineRule="exact"/>
        <w:ind w:left="450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(五)廠商漏未書寫抬頭或輸入統一編號，應請廠商蓋上</w:t>
      </w:r>
      <w:r w:rsidRPr="00F1623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統一發票專用章</w:t>
      </w:r>
    </w:p>
    <w:p w:rsidR="00F16231" w:rsidRPr="00F16231" w:rsidRDefault="00AD1123" w:rsidP="00F16231">
      <w:pPr>
        <w:widowControl/>
        <w:spacing w:beforeLines="50" w:before="180" w:afterLines="50" w:after="180" w:line="240" w:lineRule="exact"/>
        <w:ind w:left="45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或</w:t>
      </w:r>
      <w:r w:rsidR="00F16231" w:rsidRPr="00F1623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免用統一發票專用章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，並於旁書明本校統一編號『</w:t>
      </w:r>
      <w:r w:rsidR="00F16231" w:rsidRPr="00F16231">
        <w:rPr>
          <w:rFonts w:ascii="標楷體" w:eastAsia="標楷體" w:hAnsi="標楷體" w:cs="Times New Roman"/>
          <w:sz w:val="26"/>
          <w:szCs w:val="26"/>
        </w:rPr>
        <w:t>45093593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』或</w:t>
      </w:r>
    </w:p>
    <w:p w:rsidR="00F16231" w:rsidRPr="00F16231" w:rsidRDefault="00F16231" w:rsidP="00AD1123">
      <w:pPr>
        <w:widowControl/>
        <w:spacing w:beforeLines="50" w:before="180" w:afterLines="50" w:after="180" w:line="240" w:lineRule="exact"/>
        <w:ind w:firstLineChars="350" w:firstLine="840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『</w:t>
      </w:r>
      <w:r w:rsidRPr="00F1623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桃園市中壢區龍岡國民小學</w:t>
      </w: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』。</w:t>
      </w:r>
    </w:p>
    <w:p w:rsidR="00F16231" w:rsidRPr="00F16231" w:rsidRDefault="00AD1123" w:rsidP="00F16231">
      <w:pPr>
        <w:widowControl/>
        <w:spacing w:beforeLines="50" w:before="180" w:afterLines="50" w:after="180" w:line="240" w:lineRule="exact"/>
        <w:rPr>
          <w:rFonts w:ascii="標楷體" w:eastAsia="標楷體" w:hAnsi="標楷體" w:cs="新細明體"/>
          <w:color w:val="000000"/>
          <w:kern w:val="0"/>
          <w:szCs w:val="24"/>
          <w:highlight w:val="yellow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(六)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  <w:highlight w:val="yellow"/>
        </w:rPr>
        <w:t>所有墊付款須以現金支付，不得以信用卡刷卡。</w:t>
      </w:r>
    </w:p>
    <w:p w:rsidR="00F16231" w:rsidRPr="00F16231" w:rsidRDefault="00AD1123" w:rsidP="00B86A28">
      <w:pPr>
        <w:widowControl/>
        <w:spacing w:beforeLines="50" w:before="180" w:afterLines="50" w:after="180" w:line="240" w:lineRule="exact"/>
        <w:ind w:leftChars="-40" w:left="1330" w:hangingChars="594" w:hanging="142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(七)</w:t>
      </w:r>
      <w:r w:rsidR="00B86A28" w:rsidRPr="00B86A28">
        <w:rPr>
          <w:rFonts w:ascii="標楷體" w:eastAsia="標楷體" w:hAnsi="標楷體" w:cs="新細明體" w:hint="eastAsia"/>
          <w:color w:val="000000"/>
          <w:kern w:val="0"/>
          <w:szCs w:val="24"/>
        </w:rPr>
        <w:t>小組辦理應全額墊付</w:t>
      </w:r>
      <w:r w:rsidR="00B86A28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bookmarkStart w:id="0" w:name="_GoBack"/>
      <w:bookmarkEnd w:id="0"/>
    </w:p>
    <w:p w:rsidR="00F16231" w:rsidRPr="00F16231" w:rsidRDefault="00F16231" w:rsidP="00D205E0">
      <w:pPr>
        <w:widowControl/>
        <w:spacing w:beforeLines="50" w:before="180" w:afterLines="50" w:after="180" w:line="2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二、車資、餐費、住宿</w:t>
      </w:r>
      <w:r w:rsidR="00D205E0">
        <w:rPr>
          <w:rFonts w:ascii="標楷體" w:eastAsia="標楷體" w:hAnsi="標楷體" w:cs="新細明體" w:hint="eastAsia"/>
          <w:color w:val="000000"/>
          <w:kern w:val="0"/>
          <w:szCs w:val="24"/>
        </w:rPr>
        <w:t>、保險</w:t>
      </w: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等日期需與文康活動日期相符。</w:t>
      </w:r>
    </w:p>
    <w:p w:rsidR="00F16231" w:rsidRDefault="00F16231" w:rsidP="00AD1123">
      <w:pPr>
        <w:widowControl/>
        <w:spacing w:beforeLines="50" w:before="180" w:afterLines="50" w:after="180" w:line="240" w:lineRule="exact"/>
        <w:ind w:left="-14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三、</w:t>
      </w:r>
      <w:r w:rsidRPr="00F16231">
        <w:rPr>
          <w:rFonts w:ascii="標楷體" w:eastAsia="標楷體" w:hAnsi="標楷體" w:cs="Times New Roman" w:hint="eastAsia"/>
          <w:szCs w:val="24"/>
        </w:rPr>
        <w:t>保險、車資（保險及租用遊覽車者由校方直接付給廠商）</w:t>
      </w: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16231" w:rsidRPr="00F16231" w:rsidRDefault="00911DA7" w:rsidP="00911DA7">
      <w:pPr>
        <w:widowControl/>
        <w:spacing w:beforeLines="50" w:before="180" w:afterLines="50" w:after="180" w:line="240" w:lineRule="exact"/>
        <w:ind w:left="-14"/>
        <w:rPr>
          <w:rFonts w:ascii="標楷體" w:eastAsia="標楷體" w:hAnsi="標楷體" w:cs="Times New Roman"/>
          <w:szCs w:val="24"/>
        </w:rPr>
      </w:pPr>
      <w:r w:rsidRPr="00911DA7">
        <w:rPr>
          <w:rFonts w:ascii="標楷體" w:eastAsia="標楷體" w:hAnsi="標楷體" w:cs="新細明體" w:hint="eastAsia"/>
          <w:color w:val="000000"/>
          <w:kern w:val="0"/>
          <w:szCs w:val="24"/>
        </w:rPr>
        <w:t>四、</w:t>
      </w:r>
      <w:r w:rsidR="00F16231"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活動</w:t>
      </w:r>
      <w:r w:rsidR="00F16231" w:rsidRPr="00F16231">
        <w:rPr>
          <w:rFonts w:ascii="標楷體" w:eastAsia="標楷體" w:hAnsi="標楷體" w:cs="Times New Roman" w:hint="eastAsia"/>
          <w:szCs w:val="24"/>
        </w:rPr>
        <w:t>已租用車輛（全體共同搭乘），因個人因素自行開車前往，不得報支車</w:t>
      </w:r>
    </w:p>
    <w:p w:rsidR="00F16231" w:rsidRDefault="00F16231" w:rsidP="00F16231">
      <w:pPr>
        <w:widowControl/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Times New Roman" w:hint="eastAsia"/>
          <w:szCs w:val="24"/>
        </w:rPr>
        <w:t>資</w:t>
      </w: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16231" w:rsidRPr="00F16231" w:rsidRDefault="00911DA7" w:rsidP="00911DA7">
      <w:pPr>
        <w:widowControl/>
        <w:spacing w:beforeLines="50" w:before="180" w:afterLines="50" w:after="180" w:line="2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五、</w:t>
      </w:r>
      <w:r w:rsidR="00F16231" w:rsidRPr="00F16231">
        <w:rPr>
          <w:rFonts w:ascii="標楷體" w:eastAsia="標楷體" w:hAnsi="標楷體" w:cs="Times New Roman" w:hint="eastAsia"/>
          <w:szCs w:val="24"/>
        </w:rPr>
        <w:t>原預定參加人員，因故未能參加者，不得以因故未能參加為由，於嗣後再</w:t>
      </w:r>
    </w:p>
    <w:p w:rsidR="00F16231" w:rsidRPr="00F16231" w:rsidRDefault="00F16231" w:rsidP="00911DA7">
      <w:pPr>
        <w:widowControl/>
        <w:spacing w:beforeLines="50" w:before="180" w:afterLines="50" w:after="180" w:line="240" w:lineRule="exact"/>
        <w:ind w:left="490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Times New Roman" w:hint="eastAsia"/>
          <w:szCs w:val="24"/>
        </w:rPr>
        <w:t>申請經費補辦活動</w:t>
      </w: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16231" w:rsidRPr="00F16231" w:rsidRDefault="00F16231" w:rsidP="00F16231">
      <w:pPr>
        <w:spacing w:line="300" w:lineRule="exact"/>
        <w:ind w:firstLineChars="100" w:firstLine="240"/>
        <w:rPr>
          <w:rFonts w:ascii="標楷體" w:eastAsia="標楷體" w:hAnsi="標楷體" w:cs="Calibri"/>
          <w:sz w:val="26"/>
          <w:szCs w:val="26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F16231">
        <w:rPr>
          <w:rFonts w:ascii="標楷體" w:eastAsia="標楷體" w:hAnsi="Calibri" w:cs="Calibri" w:hint="eastAsia"/>
          <w:szCs w:val="24"/>
        </w:rPr>
        <w:t>（核銷</w:t>
      </w:r>
      <w:r w:rsidRPr="00F16231">
        <w:rPr>
          <w:rFonts w:ascii="Calibri" w:eastAsia="標楷體" w:hAnsi="Calibri" w:cs="Calibri" w:hint="eastAsia"/>
          <w:szCs w:val="24"/>
          <w:highlight w:val="yellow"/>
        </w:rPr>
        <w:t>如尚有疑義，請務必於行前洽詢</w:t>
      </w:r>
      <w:r w:rsidRPr="00F16231">
        <w:rPr>
          <w:rFonts w:ascii="Calibri" w:eastAsia="標楷體" w:hAnsi="Calibri" w:cs="Calibri" w:hint="eastAsia"/>
          <w:b/>
          <w:szCs w:val="24"/>
          <w:highlight w:val="yellow"/>
          <w:u w:val="single"/>
        </w:rPr>
        <w:t>會計室</w:t>
      </w:r>
      <w:r w:rsidRPr="00F16231">
        <w:rPr>
          <w:rFonts w:ascii="Calibri" w:eastAsia="標楷體" w:hAnsi="Calibri" w:cs="Calibri" w:hint="eastAsia"/>
          <w:szCs w:val="24"/>
          <w:highlight w:val="yellow"/>
        </w:rPr>
        <w:t>，俾利後續經費核銷作業</w:t>
      </w:r>
      <w:r w:rsidRPr="00F16231">
        <w:rPr>
          <w:rFonts w:ascii="標楷體" w:eastAsia="標楷體" w:hAnsi="Calibri" w:cs="Calibri" w:hint="eastAsia"/>
          <w:szCs w:val="24"/>
          <w:highlight w:val="yellow"/>
        </w:rPr>
        <w:t>）</w:t>
      </w:r>
      <w:r w:rsidRPr="00F16231">
        <w:rPr>
          <w:rFonts w:ascii="標楷體" w:eastAsia="標楷體" w:hAnsi="標楷體" w:cs="Calibri" w:hint="eastAsia"/>
          <w:sz w:val="26"/>
          <w:szCs w:val="26"/>
          <w:highlight w:val="yellow"/>
        </w:rPr>
        <w:t>。</w:t>
      </w:r>
    </w:p>
    <w:p w:rsidR="00F16231" w:rsidRPr="00F16231" w:rsidRDefault="00F16231" w:rsidP="00F16231">
      <w:pPr>
        <w:widowControl/>
        <w:spacing w:beforeLines="50" w:before="180" w:afterLines="50" w:after="180" w:line="240" w:lineRule="exact"/>
        <w:ind w:left="448"/>
        <w:rPr>
          <w:rFonts w:ascii="標楷體" w:eastAsia="標楷體" w:hAnsi="標楷體" w:cs="新細明體"/>
          <w:color w:val="000000"/>
          <w:kern w:val="0"/>
          <w:szCs w:val="24"/>
        </w:rPr>
      </w:pPr>
      <w:r w:rsidRPr="00F1623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                                </w:t>
      </w:r>
    </w:p>
    <w:p w:rsidR="00B36E6F" w:rsidRPr="00F16231" w:rsidRDefault="00B36E6F"/>
    <w:sectPr w:rsidR="00B36E6F" w:rsidRPr="00F162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06C67"/>
    <w:multiLevelType w:val="hybridMultilevel"/>
    <w:tmpl w:val="29889D0E"/>
    <w:lvl w:ilvl="0" w:tplc="75469322">
      <w:start w:val="4"/>
      <w:numFmt w:val="taiwaneseCountingThousand"/>
      <w:lvlText w:val="%1、"/>
      <w:lvlJc w:val="left"/>
      <w:pPr>
        <w:ind w:left="928" w:hanging="480"/>
      </w:pPr>
    </w:lvl>
    <w:lvl w:ilvl="1" w:tplc="04090019">
      <w:start w:val="1"/>
      <w:numFmt w:val="ideographTraditional"/>
      <w:lvlText w:val="%2、"/>
      <w:lvlJc w:val="left"/>
      <w:pPr>
        <w:ind w:left="1408" w:hanging="480"/>
      </w:pPr>
    </w:lvl>
    <w:lvl w:ilvl="2" w:tplc="0409001B">
      <w:start w:val="1"/>
      <w:numFmt w:val="lowerRoman"/>
      <w:lvlText w:val="%3."/>
      <w:lvlJc w:val="right"/>
      <w:pPr>
        <w:ind w:left="1888" w:hanging="480"/>
      </w:pPr>
    </w:lvl>
    <w:lvl w:ilvl="3" w:tplc="0409000F">
      <w:start w:val="1"/>
      <w:numFmt w:val="decimal"/>
      <w:lvlText w:val="%4."/>
      <w:lvlJc w:val="left"/>
      <w:pPr>
        <w:ind w:left="2368" w:hanging="480"/>
      </w:pPr>
    </w:lvl>
    <w:lvl w:ilvl="4" w:tplc="04090019">
      <w:start w:val="1"/>
      <w:numFmt w:val="ideographTraditional"/>
      <w:lvlText w:val="%5、"/>
      <w:lvlJc w:val="left"/>
      <w:pPr>
        <w:ind w:left="2848" w:hanging="480"/>
      </w:pPr>
    </w:lvl>
    <w:lvl w:ilvl="5" w:tplc="0409001B">
      <w:start w:val="1"/>
      <w:numFmt w:val="lowerRoman"/>
      <w:lvlText w:val="%6."/>
      <w:lvlJc w:val="right"/>
      <w:pPr>
        <w:ind w:left="3328" w:hanging="480"/>
      </w:pPr>
    </w:lvl>
    <w:lvl w:ilvl="6" w:tplc="0409000F">
      <w:start w:val="1"/>
      <w:numFmt w:val="decimal"/>
      <w:lvlText w:val="%7."/>
      <w:lvlJc w:val="left"/>
      <w:pPr>
        <w:ind w:left="3808" w:hanging="480"/>
      </w:pPr>
    </w:lvl>
    <w:lvl w:ilvl="7" w:tplc="04090019">
      <w:start w:val="1"/>
      <w:numFmt w:val="ideographTraditional"/>
      <w:lvlText w:val="%8、"/>
      <w:lvlJc w:val="left"/>
      <w:pPr>
        <w:ind w:left="4288" w:hanging="480"/>
      </w:pPr>
    </w:lvl>
    <w:lvl w:ilvl="8" w:tplc="0409001B">
      <w:start w:val="1"/>
      <w:numFmt w:val="lowerRoman"/>
      <w:lvlText w:val="%9."/>
      <w:lvlJc w:val="right"/>
      <w:pPr>
        <w:ind w:left="4768" w:hanging="480"/>
      </w:pPr>
    </w:lvl>
  </w:abstractNum>
  <w:abstractNum w:abstractNumId="1" w15:restartNumberingAfterBreak="0">
    <w:nsid w:val="79B0202A"/>
    <w:multiLevelType w:val="hybridMultilevel"/>
    <w:tmpl w:val="3CB2D424"/>
    <w:lvl w:ilvl="0" w:tplc="6D4097BA">
      <w:start w:val="1"/>
      <w:numFmt w:val="taiwaneseCountingThousand"/>
      <w:lvlText w:val="%1、"/>
      <w:lvlJc w:val="left"/>
      <w:pPr>
        <w:ind w:left="450" w:hanging="45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31"/>
    <w:rsid w:val="00911DA7"/>
    <w:rsid w:val="00AD1123"/>
    <w:rsid w:val="00B36E6F"/>
    <w:rsid w:val="00B86A28"/>
    <w:rsid w:val="00D205E0"/>
    <w:rsid w:val="00F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145B"/>
  <w15:chartTrackingRefBased/>
  <w15:docId w15:val="{A7568644-77D6-43D4-A534-B8A53506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2020-01-02T02:32:00Z</dcterms:created>
  <dcterms:modified xsi:type="dcterms:W3CDTF">2020-01-06T04:38:00Z</dcterms:modified>
</cp:coreProperties>
</file>