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AA" w:rsidRDefault="0073598D" w:rsidP="0073598D">
      <w:pPr>
        <w:spacing w:afterLines="50" w:after="180"/>
        <w:rPr>
          <w:rFonts w:ascii="標楷體" w:eastAsia="標楷體" w:hAnsi="標楷體"/>
          <w:sz w:val="40"/>
        </w:rPr>
      </w:pPr>
      <w:bookmarkStart w:id="0" w:name="_GoBack"/>
      <w:bookmarkEnd w:id="0"/>
      <w:r w:rsidRPr="005F5CFA">
        <w:rPr>
          <w:rFonts w:ascii="標楷體" w:eastAsia="標楷體" w:hAnsi="標楷體" w:hint="eastAsia"/>
          <w:sz w:val="40"/>
        </w:rPr>
        <w:t>軍公教員工待遇審議委員會設置要點第三點</w:t>
      </w:r>
      <w:r w:rsidR="00440968">
        <w:rPr>
          <w:rFonts w:ascii="標楷體" w:eastAsia="標楷體" w:hAnsi="標楷體" w:hint="eastAsia"/>
          <w:sz w:val="40"/>
        </w:rPr>
        <w:t>修正</w:t>
      </w:r>
      <w:r>
        <w:rPr>
          <w:rFonts w:ascii="標楷體" w:eastAsia="標楷體" w:hAnsi="標楷體" w:hint="eastAsia"/>
          <w:sz w:val="40"/>
        </w:rPr>
        <w:t>對照表</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38"/>
        <w:gridCol w:w="2939"/>
        <w:gridCol w:w="2296"/>
      </w:tblGrid>
      <w:tr w:rsidR="0073598D" w:rsidTr="0073598D">
        <w:trPr>
          <w:trHeight w:val="510"/>
          <w:tblHeader/>
        </w:trPr>
        <w:tc>
          <w:tcPr>
            <w:tcW w:w="2938"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修正規定</w:t>
            </w:r>
          </w:p>
        </w:tc>
        <w:tc>
          <w:tcPr>
            <w:tcW w:w="2939"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現行規定</w:t>
            </w:r>
          </w:p>
        </w:tc>
        <w:tc>
          <w:tcPr>
            <w:tcW w:w="2296" w:type="dxa"/>
            <w:shd w:val="clear" w:color="auto" w:fill="D9D9D9" w:themeFill="background1" w:themeFillShade="D9"/>
            <w:vAlign w:val="center"/>
          </w:tcPr>
          <w:p w:rsidR="0073598D" w:rsidRPr="0073598D" w:rsidRDefault="0073598D" w:rsidP="0073598D">
            <w:pPr>
              <w:spacing w:line="460" w:lineRule="exact"/>
              <w:jc w:val="center"/>
              <w:rPr>
                <w:rFonts w:ascii="標楷體" w:eastAsia="標楷體" w:hAnsi="標楷體"/>
                <w:b/>
                <w:sz w:val="28"/>
              </w:rPr>
            </w:pPr>
            <w:r w:rsidRPr="0073598D">
              <w:rPr>
                <w:rFonts w:ascii="標楷體" w:eastAsia="標楷體" w:hAnsi="標楷體" w:hint="eastAsia"/>
                <w:b/>
                <w:sz w:val="28"/>
              </w:rPr>
              <w:t>說明</w:t>
            </w:r>
          </w:p>
        </w:tc>
      </w:tr>
      <w:tr w:rsidR="0073598D" w:rsidTr="0073598D">
        <w:trPr>
          <w:trHeight w:val="2958"/>
        </w:trPr>
        <w:tc>
          <w:tcPr>
            <w:tcW w:w="2938"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r w:rsidR="00440968">
              <w:rPr>
                <w:rFonts w:ascii="標楷體" w:eastAsia="標楷體" w:hAnsi="標楷體" w:hint="eastAsia"/>
                <w:sz w:val="28"/>
                <w:szCs w:val="28"/>
                <w:u w:val="single"/>
              </w:rPr>
              <w:t>委員</w:t>
            </w:r>
            <w:r w:rsidRPr="0073598D">
              <w:rPr>
                <w:rFonts w:ascii="標楷體" w:eastAsia="標楷體" w:hAnsi="標楷體" w:hint="eastAsia"/>
                <w:sz w:val="28"/>
                <w:szCs w:val="28"/>
                <w:u w:val="single"/>
              </w:rPr>
              <w:t>任一性別比例不得低於委員總數三分之一。</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939" w:type="dxa"/>
          </w:tcPr>
          <w:p w:rsidR="0073598D" w:rsidRPr="005F5CFA" w:rsidRDefault="0073598D" w:rsidP="0073598D">
            <w:pPr>
              <w:pStyle w:val="HTML"/>
              <w:spacing w:line="460" w:lineRule="exact"/>
              <w:ind w:left="560" w:hangingChars="200" w:hanging="560"/>
              <w:jc w:val="both"/>
              <w:rPr>
                <w:rFonts w:ascii="標楷體" w:eastAsia="標楷體" w:hAnsi="標楷體"/>
                <w:sz w:val="28"/>
                <w:szCs w:val="28"/>
              </w:rPr>
            </w:pPr>
            <w:r w:rsidRPr="005F5CFA">
              <w:rPr>
                <w:rFonts w:ascii="標楷體" w:eastAsia="標楷體" w:hAnsi="標楷體" w:hint="eastAsia"/>
                <w:sz w:val="28"/>
                <w:szCs w:val="28"/>
              </w:rPr>
              <w:lastRenderedPageBreak/>
              <w:t>三、本委員會置召集人一人，由行政院人事行政總處人事長兼任；置副召集人二人，分別由銓敘部及行政院人事行政總處副首長兼任；另置委員十四人至十六人，其中四人聘請學者專家兼任，其餘委員由下列機關或其所屬機關簡任或相當簡任第十二職等以上主管人員聘兼之：</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（一）國防部一人。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（二）財政部一人。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（三）教育部一人。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（四）行政院主計總處一人。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（五）國家發展委員會一人。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（六）勞動部一人。</w:t>
            </w:r>
          </w:p>
          <w:p w:rsidR="0073598D" w:rsidRPr="005F5CFA" w:rsidRDefault="0073598D" w:rsidP="0073598D">
            <w:pPr>
              <w:pStyle w:val="HTML"/>
              <w:spacing w:line="460" w:lineRule="exact"/>
              <w:ind w:leftChars="200" w:left="1180" w:hangingChars="250" w:hanging="700"/>
              <w:jc w:val="both"/>
              <w:rPr>
                <w:rFonts w:ascii="標楷體" w:eastAsia="標楷體" w:hAnsi="標楷體"/>
                <w:sz w:val="28"/>
                <w:szCs w:val="28"/>
              </w:rPr>
            </w:pPr>
            <w:r w:rsidRPr="005F5CFA">
              <w:rPr>
                <w:rFonts w:ascii="標楷體" w:eastAsia="標楷體" w:hAnsi="標楷體" w:hint="eastAsia"/>
                <w:sz w:val="28"/>
                <w:szCs w:val="28"/>
              </w:rPr>
              <w:t>（七）地方政府四人至六人。</w:t>
            </w:r>
          </w:p>
          <w:p w:rsidR="0073598D"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lastRenderedPageBreak/>
              <w:t>前項委員任期二年，期滿得續聘之。任期內出缺時，得補行遴聘至原任期屆滿之日止。</w:t>
            </w:r>
          </w:p>
          <w:p w:rsidR="0073598D" w:rsidRPr="005F5CFA" w:rsidRDefault="0073598D" w:rsidP="009205C1">
            <w:pPr>
              <w:pStyle w:val="HTML"/>
              <w:spacing w:line="460" w:lineRule="exact"/>
              <w:ind w:leftChars="200" w:left="480" w:firstLineChars="200" w:firstLine="560"/>
              <w:jc w:val="both"/>
              <w:rPr>
                <w:rFonts w:ascii="標楷體" w:eastAsia="標楷體" w:hAnsi="標楷體"/>
                <w:sz w:val="28"/>
                <w:szCs w:val="28"/>
              </w:rPr>
            </w:pPr>
            <w:r w:rsidRPr="005F5CFA">
              <w:rPr>
                <w:rFonts w:ascii="標楷體" w:eastAsia="標楷體" w:hAnsi="標楷體" w:hint="eastAsia"/>
                <w:sz w:val="28"/>
                <w:szCs w:val="28"/>
              </w:rPr>
              <w:t>本委員會應業務需要，必要時得由召集人指定成立專案小組及主持人，負責提供軍公教員工待遇事項諮詢及研究之意見，或特定工作之執行。</w:t>
            </w:r>
          </w:p>
          <w:p w:rsidR="0073598D" w:rsidRPr="0073598D" w:rsidRDefault="0073598D" w:rsidP="009205C1">
            <w:pPr>
              <w:spacing w:line="460" w:lineRule="exact"/>
              <w:ind w:leftChars="200" w:left="480" w:firstLineChars="200" w:firstLine="560"/>
              <w:jc w:val="both"/>
              <w:rPr>
                <w:rFonts w:ascii="標楷體" w:eastAsia="標楷體" w:hAnsi="標楷體"/>
                <w:sz w:val="28"/>
              </w:rPr>
            </w:pPr>
            <w:r w:rsidRPr="005F5CFA">
              <w:rPr>
                <w:rFonts w:ascii="標楷體" w:eastAsia="標楷體" w:hAnsi="標楷體" w:hint="eastAsia"/>
                <w:sz w:val="28"/>
                <w:szCs w:val="28"/>
              </w:rPr>
              <w:t>第一項第七款所定地方政府，由行政院人事行政總處視實際需要指定之。</w:t>
            </w:r>
          </w:p>
        </w:tc>
        <w:tc>
          <w:tcPr>
            <w:tcW w:w="2296" w:type="dxa"/>
          </w:tcPr>
          <w:p w:rsidR="0073598D" w:rsidRPr="0073598D" w:rsidRDefault="0073598D" w:rsidP="0073598D">
            <w:pPr>
              <w:spacing w:line="460" w:lineRule="exact"/>
              <w:jc w:val="both"/>
              <w:rPr>
                <w:rFonts w:ascii="標楷體" w:eastAsia="標楷體" w:hAnsi="標楷體"/>
                <w:sz w:val="28"/>
              </w:rPr>
            </w:pPr>
            <w:r>
              <w:rPr>
                <w:rFonts w:ascii="標楷體" w:eastAsia="標楷體" w:hAnsi="標楷體" w:hint="eastAsia"/>
                <w:sz w:val="28"/>
              </w:rPr>
              <w:lastRenderedPageBreak/>
              <w:t>配合</w:t>
            </w:r>
            <w:r w:rsidR="00E7762F">
              <w:rPr>
                <w:rFonts w:ascii="標楷體" w:eastAsia="標楷體" w:hAnsi="標楷體" w:hint="eastAsia"/>
                <w:sz w:val="28"/>
              </w:rPr>
              <w:t>「</w:t>
            </w:r>
            <w:r w:rsidR="00E7762F" w:rsidRPr="00E7762F">
              <w:rPr>
                <w:rFonts w:ascii="標楷體" w:eastAsia="標楷體" w:hAnsi="標楷體" w:hint="eastAsia"/>
                <w:sz w:val="28"/>
              </w:rPr>
              <w:t>消除對婦女一切形式歧視公約</w:t>
            </w:r>
            <w:r w:rsidR="00E7762F">
              <w:rPr>
                <w:rFonts w:ascii="標楷體" w:eastAsia="標楷體" w:hAnsi="標楷體" w:hint="eastAsia"/>
                <w:sz w:val="28"/>
              </w:rPr>
              <w:t>（</w:t>
            </w:r>
            <w:r>
              <w:rPr>
                <w:rFonts w:ascii="標楷體" w:eastAsia="標楷體" w:hAnsi="標楷體" w:hint="eastAsia"/>
                <w:sz w:val="28"/>
              </w:rPr>
              <w:t>CEDAW</w:t>
            </w:r>
            <w:r w:rsidR="00E7762F">
              <w:rPr>
                <w:rFonts w:ascii="標楷體" w:eastAsia="標楷體" w:hAnsi="標楷體" w:hint="eastAsia"/>
                <w:sz w:val="28"/>
              </w:rPr>
              <w:t>）」</w:t>
            </w:r>
            <w:r>
              <w:rPr>
                <w:rFonts w:ascii="標楷體" w:eastAsia="標楷體" w:hAnsi="標楷體" w:hint="eastAsia"/>
                <w:sz w:val="28"/>
              </w:rPr>
              <w:t>第3次國家報告第25點結論性意見與建議，為</w:t>
            </w:r>
            <w:r w:rsidR="001736C1">
              <w:rPr>
                <w:rFonts w:ascii="標楷體" w:eastAsia="標楷體" w:hAnsi="標楷體" w:hint="eastAsia"/>
                <w:sz w:val="28"/>
              </w:rPr>
              <w:t>順應國際性別平等潮流，</w:t>
            </w:r>
            <w:r>
              <w:rPr>
                <w:rFonts w:ascii="標楷體" w:eastAsia="標楷體" w:hAnsi="標楷體" w:hint="eastAsia"/>
                <w:sz w:val="28"/>
              </w:rPr>
              <w:t>強化各性別</w:t>
            </w:r>
            <w:r w:rsidR="001736C1">
              <w:rPr>
                <w:rFonts w:ascii="標楷體" w:eastAsia="標楷體" w:hAnsi="標楷體" w:hint="eastAsia"/>
                <w:sz w:val="28"/>
              </w:rPr>
              <w:t>人員</w:t>
            </w:r>
            <w:r>
              <w:rPr>
                <w:rFonts w:ascii="標楷體" w:eastAsia="標楷體" w:hAnsi="標楷體" w:hint="eastAsia"/>
                <w:sz w:val="28"/>
              </w:rPr>
              <w:t>平等參與</w:t>
            </w:r>
            <w:r w:rsidR="001736C1">
              <w:rPr>
                <w:rFonts w:ascii="標楷體" w:eastAsia="標楷體" w:hAnsi="標楷體" w:hint="eastAsia"/>
                <w:sz w:val="28"/>
              </w:rPr>
              <w:t>公共事務決策機會</w:t>
            </w:r>
            <w:r>
              <w:rPr>
                <w:rFonts w:ascii="標楷體" w:eastAsia="標楷體" w:hAnsi="標楷體" w:hint="eastAsia"/>
                <w:sz w:val="28"/>
              </w:rPr>
              <w:t>，增訂第二項末段委員性別比例規定。</w:t>
            </w:r>
          </w:p>
        </w:tc>
      </w:tr>
    </w:tbl>
    <w:p w:rsidR="0073598D" w:rsidRPr="0073598D" w:rsidRDefault="0073598D" w:rsidP="0073598D"/>
    <w:sectPr w:rsidR="0073598D" w:rsidRPr="007359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D2D" w:rsidRDefault="00E50D2D" w:rsidP="0073598D">
      <w:r>
        <w:separator/>
      </w:r>
    </w:p>
  </w:endnote>
  <w:endnote w:type="continuationSeparator" w:id="0">
    <w:p w:rsidR="00E50D2D" w:rsidRDefault="00E50D2D" w:rsidP="00735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D2D" w:rsidRDefault="00E50D2D" w:rsidP="0073598D">
      <w:r>
        <w:separator/>
      </w:r>
    </w:p>
  </w:footnote>
  <w:footnote w:type="continuationSeparator" w:id="0">
    <w:p w:rsidR="00E50D2D" w:rsidRDefault="00E50D2D" w:rsidP="007359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8E4"/>
    <w:rsid w:val="001736C1"/>
    <w:rsid w:val="003D002D"/>
    <w:rsid w:val="00440968"/>
    <w:rsid w:val="00453F8C"/>
    <w:rsid w:val="005D08E4"/>
    <w:rsid w:val="0073598D"/>
    <w:rsid w:val="008F18C9"/>
    <w:rsid w:val="009205C1"/>
    <w:rsid w:val="009C7F4F"/>
    <w:rsid w:val="00B52AC7"/>
    <w:rsid w:val="00BB6DE7"/>
    <w:rsid w:val="00C465AA"/>
    <w:rsid w:val="00E50D2D"/>
    <w:rsid w:val="00E7762F"/>
    <w:rsid w:val="00E8783D"/>
    <w:rsid w:val="00EB6C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C59CEC-7A1B-40DA-A244-DD998469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98D"/>
    <w:pPr>
      <w:tabs>
        <w:tab w:val="center" w:pos="4153"/>
        <w:tab w:val="right" w:pos="8306"/>
      </w:tabs>
      <w:snapToGrid w:val="0"/>
    </w:pPr>
    <w:rPr>
      <w:sz w:val="20"/>
      <w:szCs w:val="20"/>
    </w:rPr>
  </w:style>
  <w:style w:type="character" w:customStyle="1" w:styleId="a4">
    <w:name w:val="頁首 字元"/>
    <w:basedOn w:val="a0"/>
    <w:link w:val="a3"/>
    <w:uiPriority w:val="99"/>
    <w:rsid w:val="0073598D"/>
    <w:rPr>
      <w:sz w:val="20"/>
      <w:szCs w:val="20"/>
    </w:rPr>
  </w:style>
  <w:style w:type="paragraph" w:styleId="a5">
    <w:name w:val="footer"/>
    <w:basedOn w:val="a"/>
    <w:link w:val="a6"/>
    <w:uiPriority w:val="99"/>
    <w:unhideWhenUsed/>
    <w:rsid w:val="0073598D"/>
    <w:pPr>
      <w:tabs>
        <w:tab w:val="center" w:pos="4153"/>
        <w:tab w:val="right" w:pos="8306"/>
      </w:tabs>
      <w:snapToGrid w:val="0"/>
    </w:pPr>
    <w:rPr>
      <w:sz w:val="20"/>
      <w:szCs w:val="20"/>
    </w:rPr>
  </w:style>
  <w:style w:type="character" w:customStyle="1" w:styleId="a6">
    <w:name w:val="頁尾 字元"/>
    <w:basedOn w:val="a0"/>
    <w:link w:val="a5"/>
    <w:uiPriority w:val="99"/>
    <w:rsid w:val="0073598D"/>
    <w:rPr>
      <w:sz w:val="20"/>
      <w:szCs w:val="20"/>
    </w:rPr>
  </w:style>
  <w:style w:type="paragraph" w:styleId="HTML">
    <w:name w:val="HTML Preformatted"/>
    <w:basedOn w:val="a"/>
    <w:link w:val="HTML0"/>
    <w:uiPriority w:val="99"/>
    <w:semiHidden/>
    <w:unhideWhenUsed/>
    <w:rsid w:val="007359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rPr>
  </w:style>
  <w:style w:type="character" w:customStyle="1" w:styleId="HTML0">
    <w:name w:val="HTML 預設格式 字元"/>
    <w:basedOn w:val="a0"/>
    <w:link w:val="HTML"/>
    <w:uiPriority w:val="99"/>
    <w:semiHidden/>
    <w:rsid w:val="0073598D"/>
    <w:rPr>
      <w:rFonts w:ascii="細明體" w:eastAsia="細明體" w:hAnsi="細明體" w:cs="細明體"/>
      <w:kern w:val="0"/>
      <w:sz w:val="22"/>
    </w:rPr>
  </w:style>
  <w:style w:type="paragraph" w:styleId="a7">
    <w:name w:val="Balloon Text"/>
    <w:basedOn w:val="a"/>
    <w:link w:val="a8"/>
    <w:uiPriority w:val="99"/>
    <w:semiHidden/>
    <w:unhideWhenUsed/>
    <w:rsid w:val="009205C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9205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林時宇</dc:creator>
  <cp:lastModifiedBy>user</cp:lastModifiedBy>
  <cp:revision>2</cp:revision>
  <cp:lastPrinted>2019-03-28T07:34:00Z</cp:lastPrinted>
  <dcterms:created xsi:type="dcterms:W3CDTF">2019-04-10T00:26:00Z</dcterms:created>
  <dcterms:modified xsi:type="dcterms:W3CDTF">2019-04-10T00:26:00Z</dcterms:modified>
</cp:coreProperties>
</file>