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94" w:rsidRPr="00404D94" w:rsidRDefault="00404D94">
      <w:pPr>
        <w:rPr>
          <w:rFonts w:ascii="微軟正黑體" w:eastAsia="微軟正黑體" w:hAnsi="微軟正黑體"/>
          <w:b/>
          <w:bCs/>
          <w:color w:val="000000"/>
          <w:sz w:val="34"/>
          <w:szCs w:val="34"/>
          <w:shd w:val="pct15" w:color="auto" w:fill="FFFFFF"/>
        </w:rPr>
      </w:pPr>
      <w:bookmarkStart w:id="0" w:name="_GoBack"/>
      <w:bookmarkEnd w:id="0"/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pct15" w:color="auto" w:fill="FFFFFF"/>
        </w:rPr>
        <w:t>「e等公務園+學習平臺」-多元族群文化數位課程清單</w:t>
      </w:r>
    </w:p>
    <w:p w:rsidR="00E13FEB" w:rsidRDefault="009547D1" w:rsidP="00404D94">
      <w:pPr>
        <w:pStyle w:val="a4"/>
        <w:numPr>
          <w:ilvl w:val="0"/>
          <w:numId w:val="1"/>
        </w:numPr>
        <w:ind w:leftChars="0"/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那瑪夏南沙魯-夢想從這裡起飛</w:t>
      </w:r>
      <w:hyperlink r:id="rId5" w:history="1">
        <w:r>
          <w:rPr>
            <w:rStyle w:val="a3"/>
          </w:rPr>
          <w:t>https://elearn.hrd.gov.tw/info/10009248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部落心旅行-原住民歷史與文化</w:t>
      </w:r>
    </w:p>
    <w:p w:rsidR="009547D1" w:rsidRDefault="00404D94">
      <w:r>
        <w:rPr>
          <w:rFonts w:hint="eastAsia"/>
        </w:rPr>
        <w:t xml:space="preserve">    </w:t>
      </w:r>
      <w:hyperlink r:id="rId6" w:history="1">
        <w:r w:rsidRPr="00CB1645">
          <w:rPr>
            <w:rStyle w:val="a3"/>
          </w:rPr>
          <w:t>https://elearn.hrd.gov.tw/info/10009326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認識原住民文化與特質</w:t>
      </w:r>
    </w:p>
    <w:p w:rsidR="009547D1" w:rsidRDefault="00404D94">
      <w:r>
        <w:rPr>
          <w:rFonts w:hint="eastAsia"/>
        </w:rPr>
        <w:t xml:space="preserve">    </w:t>
      </w:r>
      <w:hyperlink r:id="rId7" w:history="1">
        <w:r w:rsidRPr="00CB1645">
          <w:rPr>
            <w:rStyle w:val="a3"/>
          </w:rPr>
          <w:t>https://elearn.hrd.gov.tw/info/10008873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科學與原住民文化的對話</w:t>
      </w:r>
    </w:p>
    <w:p w:rsidR="009547D1" w:rsidRDefault="00404D94">
      <w:r>
        <w:rPr>
          <w:rFonts w:hint="eastAsia"/>
        </w:rPr>
        <w:t xml:space="preserve">    </w:t>
      </w:r>
      <w:hyperlink r:id="rId8" w:history="1">
        <w:r w:rsidRPr="00CB1645">
          <w:rPr>
            <w:rStyle w:val="a3"/>
          </w:rPr>
          <w:t>https://elearn.hrd.gov.tw/info/10008509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原住民建築文化</w:t>
      </w:r>
    </w:p>
    <w:p w:rsidR="009547D1" w:rsidRDefault="00404D94">
      <w:r>
        <w:rPr>
          <w:rFonts w:hint="eastAsia"/>
        </w:rPr>
        <w:t xml:space="preserve">    </w:t>
      </w:r>
      <w:hyperlink r:id="rId9" w:history="1">
        <w:r w:rsidRPr="00CB1645">
          <w:rPr>
            <w:rStyle w:val="a3"/>
          </w:rPr>
          <w:t>https://elearn.hrd.gov.tw/info/10008485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多元文化與實務工作II(族群)</w:t>
      </w:r>
    </w:p>
    <w:p w:rsidR="009547D1" w:rsidRDefault="00404D94">
      <w:r>
        <w:rPr>
          <w:rFonts w:hint="eastAsia"/>
        </w:rPr>
        <w:t xml:space="preserve">    </w:t>
      </w:r>
      <w:hyperlink r:id="rId10" w:history="1">
        <w:r w:rsidRPr="00CB1645">
          <w:rPr>
            <w:rStyle w:val="a3"/>
          </w:rPr>
          <w:t>https://elearn.hrd.gov.tw/info/10008223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族群融合與多元文化發展</w:t>
      </w:r>
    </w:p>
    <w:p w:rsidR="009547D1" w:rsidRDefault="00404D94">
      <w:r>
        <w:rPr>
          <w:rFonts w:hint="eastAsia"/>
        </w:rPr>
        <w:t xml:space="preserve">    </w:t>
      </w:r>
      <w:hyperlink r:id="rId11" w:history="1">
        <w:r w:rsidRPr="00CB1645">
          <w:rPr>
            <w:rStyle w:val="a3"/>
          </w:rPr>
          <w:t>https://elearn.hrd.gov.tw/info/10009330</w:t>
        </w:r>
      </w:hyperlink>
    </w:p>
    <w:p w:rsidR="009547D1" w:rsidRDefault="009547D1"/>
    <w:p w:rsidR="009547D1" w:rsidRPr="00404D94" w:rsidRDefault="009547D1" w:rsidP="00404D94">
      <w:pPr>
        <w:pStyle w:val="a4"/>
        <w:numPr>
          <w:ilvl w:val="0"/>
          <w:numId w:val="2"/>
        </w:numPr>
        <w:ind w:leftChars="0"/>
        <w:rPr>
          <w:rFonts w:ascii="微軟正黑體" w:eastAsia="微軟正黑體" w:hAnsi="微軟正黑體"/>
          <w:b/>
          <w:bCs/>
          <w:color w:val="000000"/>
          <w:sz w:val="34"/>
          <w:szCs w:val="34"/>
          <w:shd w:val="clear" w:color="auto" w:fill="FFFFFF"/>
        </w:rPr>
      </w:pPr>
      <w:r w:rsidRPr="00404D94">
        <w:rPr>
          <w:rFonts w:ascii="微軟正黑體" w:eastAsia="微軟正黑體" w:hAnsi="微軟正黑體" w:hint="eastAsia"/>
          <w:b/>
          <w:bCs/>
          <w:color w:val="000000"/>
          <w:sz w:val="34"/>
          <w:szCs w:val="34"/>
          <w:shd w:val="clear" w:color="auto" w:fill="FFFFFF"/>
        </w:rPr>
        <w:t>跨文化溝通的藝術</w:t>
      </w:r>
    </w:p>
    <w:p w:rsidR="009547D1" w:rsidRDefault="00404D94">
      <w:r>
        <w:rPr>
          <w:rFonts w:hint="eastAsia"/>
        </w:rPr>
        <w:t xml:space="preserve">    </w:t>
      </w:r>
      <w:hyperlink r:id="rId12" w:history="1">
        <w:r w:rsidRPr="00CB1645">
          <w:rPr>
            <w:rStyle w:val="a3"/>
          </w:rPr>
          <w:t>https://elearn.hrd.gov.tw/info/10008039</w:t>
        </w:r>
      </w:hyperlink>
    </w:p>
    <w:sectPr w:rsidR="009547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41145"/>
    <w:multiLevelType w:val="hybridMultilevel"/>
    <w:tmpl w:val="8E3C3C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F92684C"/>
    <w:multiLevelType w:val="hybridMultilevel"/>
    <w:tmpl w:val="923C9A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D1"/>
    <w:rsid w:val="0021590F"/>
    <w:rsid w:val="00404D94"/>
    <w:rsid w:val="004B72F8"/>
    <w:rsid w:val="009547D1"/>
    <w:rsid w:val="00D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AFA7B4-47BF-416E-8AA9-19BF31AF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7D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4D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hrd.gov.tw/info/1000850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learn.hrd.gov.tw/info/10008873" TargetMode="External"/><Relationship Id="rId12" Type="http://schemas.openxmlformats.org/officeDocument/2006/relationships/hyperlink" Target="https://elearn.hrd.gov.tw/info/100080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info/10009326" TargetMode="External"/><Relationship Id="rId11" Type="http://schemas.openxmlformats.org/officeDocument/2006/relationships/hyperlink" Target="https://elearn.hrd.gov.tw/info/10009330" TargetMode="External"/><Relationship Id="rId5" Type="http://schemas.openxmlformats.org/officeDocument/2006/relationships/hyperlink" Target="https://elearn.hrd.gov.tw/info/10009248" TargetMode="External"/><Relationship Id="rId10" Type="http://schemas.openxmlformats.org/officeDocument/2006/relationships/hyperlink" Target="https://elearn.hrd.gov.tw/info/100082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.hrd.gov.tw/info/100084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user</cp:lastModifiedBy>
  <cp:revision>2</cp:revision>
  <dcterms:created xsi:type="dcterms:W3CDTF">2019-05-17T02:04:00Z</dcterms:created>
  <dcterms:modified xsi:type="dcterms:W3CDTF">2019-05-17T02:04:00Z</dcterms:modified>
</cp:coreProperties>
</file>