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F05" w:rsidRPr="003069A7" w:rsidRDefault="00401E9F" w:rsidP="00D17D30">
      <w:pPr>
        <w:spacing w:line="560" w:lineRule="exact"/>
        <w:ind w:right="-1"/>
        <w:jc w:val="center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bookmarkStart w:id="0" w:name="_GoBack"/>
      <w:bookmarkEnd w:id="0"/>
      <w:r w:rsidRPr="003069A7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桃園市政府</w:t>
      </w:r>
      <w:r w:rsidR="0034794F" w:rsidRPr="003069A7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員工</w:t>
      </w:r>
      <w:r w:rsidR="00C1622D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諮詢</w:t>
      </w:r>
      <w:r w:rsidR="0034794F" w:rsidRPr="003069A7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服務</w:t>
      </w:r>
      <w:r w:rsidRPr="003069A7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要點</w:t>
      </w:r>
    </w:p>
    <w:p w:rsidR="007D778F" w:rsidRDefault="006261CD" w:rsidP="00547D3D">
      <w:pPr>
        <w:wordWrap w:val="0"/>
        <w:spacing w:line="420" w:lineRule="exact"/>
        <w:ind w:rightChars="-177" w:right="-425"/>
        <w:jc w:val="right"/>
        <w:rPr>
          <w:rFonts w:ascii="標楷體" w:eastAsia="標楷體" w:hAnsi="標楷體"/>
          <w:color w:val="000000" w:themeColor="text1"/>
          <w:spacing w:val="-20"/>
          <w:sz w:val="22"/>
          <w:szCs w:val="22"/>
        </w:rPr>
      </w:pPr>
      <w:r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中華民國</w:t>
      </w:r>
      <w:r w:rsidR="00547D3D"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 xml:space="preserve"> </w:t>
      </w:r>
      <w:r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107年</w:t>
      </w:r>
      <w:r w:rsidR="007E2EF4"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7</w:t>
      </w:r>
      <w:r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月</w:t>
      </w:r>
      <w:r w:rsidR="000201F5"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18</w:t>
      </w:r>
      <w:r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日府人考字第</w:t>
      </w:r>
      <w:r w:rsidR="000201F5"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1070169447</w:t>
      </w:r>
      <w:r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號函訂定</w:t>
      </w:r>
    </w:p>
    <w:p w:rsidR="004157E3" w:rsidRDefault="004157E3" w:rsidP="004157E3">
      <w:pPr>
        <w:wordWrap w:val="0"/>
        <w:spacing w:line="420" w:lineRule="exact"/>
        <w:ind w:rightChars="-177" w:right="-425"/>
        <w:jc w:val="right"/>
        <w:rPr>
          <w:rFonts w:ascii="標楷體" w:eastAsia="標楷體" w:hAnsi="標楷體"/>
          <w:color w:val="000000" w:themeColor="text1"/>
          <w:spacing w:val="-20"/>
          <w:sz w:val="22"/>
          <w:szCs w:val="22"/>
        </w:rPr>
      </w:pPr>
      <w:r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中華民國 10</w:t>
      </w:r>
      <w:r w:rsidR="00A60B37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8</w:t>
      </w:r>
      <w:r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年</w:t>
      </w:r>
      <w:r w:rsidR="001216B2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5</w:t>
      </w:r>
      <w:r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月</w:t>
      </w:r>
      <w:r w:rsidR="001216B2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2</w:t>
      </w:r>
      <w:r w:rsidR="00107937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9</w:t>
      </w:r>
      <w:r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日府人考字第</w:t>
      </w:r>
      <w:r w:rsidR="001216B2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108116234</w:t>
      </w:r>
      <w:r w:rsidRPr="000201F5"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號函</w:t>
      </w:r>
      <w:r>
        <w:rPr>
          <w:rFonts w:ascii="標楷體" w:eastAsia="標楷體" w:hAnsi="標楷體" w:hint="eastAsia"/>
          <w:color w:val="000000" w:themeColor="text1"/>
          <w:spacing w:val="-20"/>
          <w:sz w:val="22"/>
          <w:szCs w:val="22"/>
        </w:rPr>
        <w:t>修正</w:t>
      </w:r>
    </w:p>
    <w:p w:rsidR="0063222A" w:rsidRPr="00547D3D" w:rsidRDefault="00C45E8C" w:rsidP="00C45E8C">
      <w:pPr>
        <w:spacing w:line="420" w:lineRule="exact"/>
        <w:ind w:left="566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一、</w:t>
      </w:r>
      <w:r w:rsidR="002E401E" w:rsidRPr="002E401E">
        <w:rPr>
          <w:rFonts w:ascii="標楷體" w:eastAsia="標楷體" w:hAnsi="標楷體" w:hint="eastAsia"/>
          <w:color w:val="000000" w:themeColor="text1"/>
          <w:sz w:val="28"/>
          <w:szCs w:val="28"/>
        </w:rPr>
        <w:t>桃園市政府（以下簡稱本府）為促進員工生活、工作與身心健康發展，協助個人或組織提升工作績效與服務效能，強化團隊向心力，建立諮詢服務機制，特訂定本要點。</w:t>
      </w:r>
    </w:p>
    <w:p w:rsidR="007E2EF4" w:rsidRDefault="00C45E8C" w:rsidP="00C45E8C">
      <w:pPr>
        <w:spacing w:line="420" w:lineRule="exact"/>
        <w:ind w:left="566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二、</w:t>
      </w:r>
      <w:r w:rsidR="002E401E" w:rsidRPr="002E401E">
        <w:rPr>
          <w:rFonts w:ascii="標楷體" w:eastAsia="標楷體" w:hAnsi="標楷體" w:hint="eastAsia"/>
          <w:color w:val="000000" w:themeColor="text1"/>
          <w:sz w:val="28"/>
          <w:szCs w:val="28"/>
        </w:rPr>
        <w:t>本要點所稱員工為本府及所屬各機關學校之公務人員、約聘僱人員、技工、工友、駕駛、駐衛警察、清潔隊員、測量助理及臨時人員。</w:t>
      </w:r>
    </w:p>
    <w:p w:rsidR="00563AA4" w:rsidRPr="00990D7B" w:rsidRDefault="00C45E8C" w:rsidP="00C45E8C">
      <w:pPr>
        <w:spacing w:line="42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三、</w:t>
      </w:r>
      <w:r w:rsidR="001216B2">
        <w:rPr>
          <w:rFonts w:ascii="標楷體" w:eastAsia="標楷體" w:hAnsi="標楷體" w:hint="eastAsia"/>
          <w:color w:val="000000"/>
          <w:sz w:val="28"/>
          <w:szCs w:val="28"/>
        </w:rPr>
        <w:t>個別</w:t>
      </w:r>
      <w:r w:rsidR="006034FE" w:rsidRPr="007A25F4">
        <w:rPr>
          <w:rFonts w:ascii="標楷體" w:eastAsia="標楷體" w:hAnsi="標楷體" w:hint="eastAsia"/>
          <w:color w:val="000000"/>
          <w:sz w:val="28"/>
          <w:szCs w:val="28"/>
        </w:rPr>
        <w:t>諮詢服務範圍</w:t>
      </w:r>
      <w:r w:rsidR="006034FE">
        <w:rPr>
          <w:rFonts w:ascii="標楷體" w:eastAsia="標楷體" w:hAnsi="標楷體" w:hint="eastAsia"/>
          <w:color w:val="000000"/>
          <w:sz w:val="28"/>
          <w:szCs w:val="28"/>
        </w:rPr>
        <w:t>如下</w:t>
      </w:r>
      <w:r w:rsidR="006034FE">
        <w:rPr>
          <w:rFonts w:ascii="標楷體" w:eastAsia="標楷體" w:hAnsi="標楷體" w:hint="eastAsia"/>
          <w:sz w:val="28"/>
          <w:szCs w:val="28"/>
        </w:rPr>
        <w:t>：</w:t>
      </w:r>
    </w:p>
    <w:p w:rsidR="00990D7B" w:rsidRPr="00990D7B" w:rsidRDefault="00990D7B" w:rsidP="00C45E8C">
      <w:pPr>
        <w:pStyle w:val="a8"/>
        <w:tabs>
          <w:tab w:val="left" w:pos="1125"/>
        </w:tabs>
        <w:kinsoku w:val="0"/>
        <w:overflowPunct w:val="0"/>
        <w:autoSpaceDE w:val="0"/>
        <w:autoSpaceDN w:val="0"/>
        <w:spacing w:line="420" w:lineRule="exact"/>
        <w:ind w:leftChars="238" w:left="1131" w:right="17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  <w:highlight w:val="yellow"/>
        </w:rPr>
      </w:pPr>
      <w:r w:rsidRPr="00990D7B">
        <w:rPr>
          <w:rFonts w:ascii="標楷體" w:eastAsia="標楷體" w:hAnsi="標楷體" w:hint="eastAsia"/>
          <w:sz w:val="28"/>
          <w:szCs w:val="28"/>
        </w:rPr>
        <w:t>(一)</w:t>
      </w:r>
      <w:r w:rsidRPr="00990D7B">
        <w:rPr>
          <w:rFonts w:ascii="標楷體" w:eastAsia="標楷體" w:hAnsi="標楷體" w:hint="eastAsia"/>
          <w:color w:val="000000" w:themeColor="text1"/>
          <w:sz w:val="28"/>
          <w:szCs w:val="28"/>
        </w:rPr>
        <w:t>心理</w:t>
      </w:r>
      <w:r w:rsidRPr="00990D7B">
        <w:rPr>
          <w:rFonts w:ascii="標楷體" w:eastAsia="標楷體" w:hAnsi="標楷體" w:hint="eastAsia"/>
          <w:sz w:val="28"/>
          <w:szCs w:val="28"/>
        </w:rPr>
        <w:t>面</w:t>
      </w:r>
      <w:r w:rsidRPr="00990D7B">
        <w:rPr>
          <w:rFonts w:ascii="標楷體" w:eastAsia="標楷體" w:hAnsi="標楷體" w:hint="eastAsia"/>
          <w:color w:val="000000" w:themeColor="text1"/>
          <w:sz w:val="28"/>
          <w:szCs w:val="28"/>
        </w:rPr>
        <w:t>：人際互動、壓力調適、職場不法侵害、情緒管理、夫妻或親子溝通相處等議題。</w:t>
      </w:r>
    </w:p>
    <w:p w:rsidR="00990D7B" w:rsidRPr="00990D7B" w:rsidRDefault="00990D7B" w:rsidP="00C45E8C">
      <w:pPr>
        <w:pStyle w:val="a8"/>
        <w:tabs>
          <w:tab w:val="left" w:pos="1125"/>
        </w:tabs>
        <w:kinsoku w:val="0"/>
        <w:overflowPunct w:val="0"/>
        <w:autoSpaceDE w:val="0"/>
        <w:autoSpaceDN w:val="0"/>
        <w:spacing w:line="420" w:lineRule="exact"/>
        <w:ind w:leftChars="238" w:left="1131" w:right="17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990D7B">
        <w:rPr>
          <w:rFonts w:ascii="標楷體" w:eastAsia="標楷體" w:hAnsi="標楷體" w:hint="eastAsia"/>
          <w:sz w:val="28"/>
          <w:szCs w:val="28"/>
        </w:rPr>
        <w:t>(二)法律面：公務上面臨的法律問題、車禍、債務、買賣糾紛、購屋或租屋契約、遺產、婚姻</w:t>
      </w:r>
      <w:r w:rsidRPr="00990D7B">
        <w:rPr>
          <w:rFonts w:ascii="標楷體" w:eastAsia="標楷體" w:hAnsi="標楷體" w:hint="eastAsia"/>
          <w:color w:val="000000" w:themeColor="text1"/>
          <w:sz w:val="28"/>
          <w:szCs w:val="28"/>
        </w:rPr>
        <w:t>等議題</w:t>
      </w:r>
      <w:r w:rsidRPr="00990D7B">
        <w:rPr>
          <w:rFonts w:ascii="標楷體" w:eastAsia="標楷體" w:hAnsi="標楷體" w:hint="eastAsia"/>
          <w:sz w:val="28"/>
          <w:szCs w:val="28"/>
        </w:rPr>
        <w:t>。</w:t>
      </w:r>
    </w:p>
    <w:p w:rsidR="00990D7B" w:rsidRPr="00990D7B" w:rsidRDefault="00990D7B" w:rsidP="00C45E8C">
      <w:pPr>
        <w:pStyle w:val="a8"/>
        <w:tabs>
          <w:tab w:val="left" w:pos="1125"/>
        </w:tabs>
        <w:kinsoku w:val="0"/>
        <w:overflowPunct w:val="0"/>
        <w:autoSpaceDE w:val="0"/>
        <w:autoSpaceDN w:val="0"/>
        <w:spacing w:line="420" w:lineRule="exact"/>
        <w:ind w:leftChars="239" w:left="1232" w:right="17" w:hangingChars="235" w:hanging="658"/>
        <w:jc w:val="both"/>
        <w:rPr>
          <w:rFonts w:ascii="標楷體" w:eastAsia="標楷體" w:hAnsi="標楷體"/>
          <w:sz w:val="28"/>
          <w:szCs w:val="28"/>
        </w:rPr>
      </w:pPr>
      <w:r w:rsidRPr="00990D7B">
        <w:rPr>
          <w:rFonts w:ascii="標楷體" w:eastAsia="標楷體" w:hAnsi="標楷體" w:hint="eastAsia"/>
          <w:sz w:val="28"/>
          <w:szCs w:val="28"/>
        </w:rPr>
        <w:t>(三)財務面：理財規劃、節稅建議、保險規劃等議題。</w:t>
      </w:r>
    </w:p>
    <w:p w:rsidR="00990D7B" w:rsidRPr="00990D7B" w:rsidRDefault="00990D7B" w:rsidP="00C45E8C">
      <w:pPr>
        <w:pStyle w:val="a8"/>
        <w:tabs>
          <w:tab w:val="left" w:pos="1111"/>
        </w:tabs>
        <w:kinsoku w:val="0"/>
        <w:overflowPunct w:val="0"/>
        <w:autoSpaceDE w:val="0"/>
        <w:autoSpaceDN w:val="0"/>
        <w:spacing w:line="420" w:lineRule="exact"/>
        <w:ind w:leftChars="239" w:left="1232" w:right="17" w:hangingChars="235" w:hanging="658"/>
        <w:jc w:val="both"/>
        <w:rPr>
          <w:rFonts w:ascii="標楷體" w:eastAsia="標楷體" w:hAnsi="標楷體"/>
          <w:sz w:val="28"/>
          <w:szCs w:val="28"/>
        </w:rPr>
      </w:pPr>
      <w:r w:rsidRPr="00990D7B">
        <w:rPr>
          <w:rFonts w:ascii="標楷體" w:eastAsia="標楷體" w:hAnsi="標楷體" w:hint="eastAsia"/>
          <w:sz w:val="28"/>
          <w:szCs w:val="28"/>
        </w:rPr>
        <w:t>(四)醫療面：政府機關及民間團體醫療保健資源相關資訊等議題。</w:t>
      </w:r>
    </w:p>
    <w:p w:rsidR="00990D7B" w:rsidRPr="00990D7B" w:rsidRDefault="00990D7B" w:rsidP="00C45E8C">
      <w:pPr>
        <w:pStyle w:val="a8"/>
        <w:tabs>
          <w:tab w:val="left" w:pos="1125"/>
        </w:tabs>
        <w:kinsoku w:val="0"/>
        <w:overflowPunct w:val="0"/>
        <w:autoSpaceDE w:val="0"/>
        <w:autoSpaceDN w:val="0"/>
        <w:spacing w:line="420" w:lineRule="exact"/>
        <w:ind w:leftChars="238" w:left="1131" w:right="17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990D7B">
        <w:rPr>
          <w:rFonts w:ascii="標楷體" w:eastAsia="標楷體" w:hAnsi="標楷體" w:hint="eastAsia"/>
          <w:sz w:val="28"/>
          <w:szCs w:val="28"/>
        </w:rPr>
        <w:t>(五)工作及管理面：工作適應、組織變革之調適、工作與生活平衡、工作職涯諮詢（含退休生涯規劃）、危機事件協處、員工問題管理及員工推介程序等議題。</w:t>
      </w:r>
    </w:p>
    <w:p w:rsidR="00990D7B" w:rsidRPr="00990D7B" w:rsidRDefault="00990D7B" w:rsidP="00C45E8C">
      <w:pPr>
        <w:pStyle w:val="a8"/>
        <w:kinsoku w:val="0"/>
        <w:overflowPunct w:val="0"/>
        <w:autoSpaceDE w:val="0"/>
        <w:autoSpaceDN w:val="0"/>
        <w:spacing w:line="420" w:lineRule="exact"/>
        <w:ind w:leftChars="235" w:left="564" w:right="1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990D7B">
        <w:rPr>
          <w:rFonts w:ascii="標楷體" w:eastAsia="標楷體" w:hAnsi="標楷體" w:hint="eastAsia"/>
          <w:sz w:val="28"/>
          <w:szCs w:val="28"/>
        </w:rPr>
        <w:t>團體諮詢服務範圍，除適用前項規定外，亦包含創傷壓力事件、組織氣候分析、焦點團體訪談等議題。</w:t>
      </w:r>
    </w:p>
    <w:p w:rsidR="00BC4EDB" w:rsidRPr="00440A07" w:rsidRDefault="00C45E8C" w:rsidP="00C45E8C">
      <w:pPr>
        <w:spacing w:line="42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四、</w:t>
      </w:r>
      <w:r w:rsidR="006034FE" w:rsidRPr="006034FE">
        <w:rPr>
          <w:rFonts w:ascii="標楷體" w:eastAsia="標楷體" w:hAnsi="標楷體" w:hint="eastAsia"/>
          <w:color w:val="000000" w:themeColor="text1"/>
          <w:sz w:val="28"/>
          <w:szCs w:val="28"/>
        </w:rPr>
        <w:t>服務申請方式</w:t>
      </w:r>
      <w:r w:rsidR="00535459">
        <w:rPr>
          <w:rFonts w:ascii="標楷體" w:eastAsia="標楷體" w:hAnsi="標楷體" w:hint="eastAsia"/>
          <w:color w:val="000000" w:themeColor="text1"/>
          <w:sz w:val="28"/>
          <w:szCs w:val="28"/>
        </w:rPr>
        <w:t>及注意事項</w:t>
      </w:r>
      <w:r w:rsidR="006034FE" w:rsidRPr="006034FE">
        <w:rPr>
          <w:rFonts w:ascii="標楷體" w:eastAsia="標楷體" w:hAnsi="標楷體" w:hint="eastAsia"/>
          <w:color w:val="000000" w:themeColor="text1"/>
          <w:sz w:val="28"/>
          <w:szCs w:val="28"/>
        </w:rPr>
        <w:t>如下：</w:t>
      </w:r>
    </w:p>
    <w:p w:rsidR="00440A07" w:rsidRPr="00EB61D0" w:rsidRDefault="00EB61D0" w:rsidP="00C45E8C">
      <w:pPr>
        <w:pStyle w:val="a8"/>
        <w:tabs>
          <w:tab w:val="left" w:pos="1125"/>
        </w:tabs>
        <w:kinsoku w:val="0"/>
        <w:overflowPunct w:val="0"/>
        <w:autoSpaceDE w:val="0"/>
        <w:autoSpaceDN w:val="0"/>
        <w:spacing w:line="420" w:lineRule="exact"/>
        <w:ind w:leftChars="238" w:left="1131" w:right="17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="006034FE" w:rsidRPr="00EB61D0">
        <w:rPr>
          <w:rFonts w:ascii="標楷體" w:eastAsia="標楷體" w:hAnsi="標楷體" w:hint="eastAsia"/>
          <w:color w:val="000000" w:themeColor="text1"/>
          <w:sz w:val="28"/>
          <w:szCs w:val="28"/>
        </w:rPr>
        <w:t>員工得利用下列管道申請個別諮詢或團體諮詢服務：</w:t>
      </w:r>
    </w:p>
    <w:p w:rsidR="00973A1B" w:rsidRPr="00E77170" w:rsidRDefault="00E77170" w:rsidP="00C45E8C">
      <w:pPr>
        <w:spacing w:line="420" w:lineRule="exact"/>
        <w:ind w:leftChars="531" w:left="1697" w:hangingChars="151" w:hanging="423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1、</w:t>
      </w:r>
      <w:r w:rsidR="006034FE" w:rsidRPr="00E77170">
        <w:rPr>
          <w:rFonts w:ascii="標楷體" w:eastAsia="標楷體" w:hAnsi="標楷體" w:hint="eastAsia"/>
          <w:color w:val="000000" w:themeColor="text1"/>
          <w:sz w:val="28"/>
          <w:szCs w:val="28"/>
        </w:rPr>
        <w:t>免付費諮詢專線：○八○-○○二-七八五八（請幫我吧）</w:t>
      </w:r>
      <w:r w:rsidR="00990D7B" w:rsidRPr="00990D7B">
        <w:rPr>
          <w:rFonts w:ascii="標楷體" w:eastAsia="標楷體" w:hAnsi="標楷體" w:hint="eastAsia"/>
          <w:color w:val="000000" w:themeColor="text1"/>
          <w:sz w:val="28"/>
          <w:szCs w:val="28"/>
        </w:rPr>
        <w:t>，服務時間為週一至週五上班日早上九時至下午七時。</w:t>
      </w:r>
    </w:p>
    <w:p w:rsidR="00BC4EDB" w:rsidRPr="00E77170" w:rsidRDefault="00E77170" w:rsidP="00C45E8C">
      <w:pPr>
        <w:spacing w:line="420" w:lineRule="exact"/>
        <w:ind w:leftChars="531" w:left="1697" w:hangingChars="151" w:hanging="423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2、</w:t>
      </w:r>
      <w:r w:rsidR="0082799A" w:rsidRPr="00E77170">
        <w:rPr>
          <w:rFonts w:ascii="標楷體" w:eastAsia="標楷體" w:hAnsi="標楷體" w:hint="eastAsia"/>
          <w:color w:val="000000" w:themeColor="text1"/>
          <w:sz w:val="28"/>
          <w:szCs w:val="28"/>
        </w:rPr>
        <w:t>E-mail</w:t>
      </w:r>
      <w:r w:rsidR="00BC4EDB" w:rsidRPr="00E77170">
        <w:rPr>
          <w:rFonts w:ascii="標楷體" w:eastAsia="標楷體" w:hAnsi="標楷體" w:hint="eastAsia"/>
          <w:color w:val="000000" w:themeColor="text1"/>
          <w:sz w:val="28"/>
          <w:szCs w:val="28"/>
        </w:rPr>
        <w:t>信箱</w:t>
      </w:r>
      <w:r w:rsidR="003F3E01" w:rsidRPr="00E77170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A60B37" w:rsidRPr="00990D7B">
        <w:rPr>
          <w:rFonts w:ascii="標楷體" w:eastAsia="標楷體" w:hAnsi="標楷體" w:hint="eastAsia"/>
          <w:sz w:val="28"/>
          <w:szCs w:val="28"/>
        </w:rPr>
        <w:t>eap</w:t>
      </w:r>
      <w:r w:rsidR="004157E3" w:rsidRPr="00990D7B">
        <w:rPr>
          <w:rFonts w:ascii="標楷體" w:eastAsia="標楷體" w:hAnsi="標楷體" w:hint="eastAsia"/>
          <w:sz w:val="28"/>
          <w:szCs w:val="28"/>
        </w:rPr>
        <w:t>@mail.tycg.gov.tw</w:t>
      </w:r>
    </w:p>
    <w:p w:rsidR="00BC4EDB" w:rsidRDefault="004157E3" w:rsidP="00C45E8C">
      <w:pPr>
        <w:spacing w:line="420" w:lineRule="exact"/>
        <w:ind w:leftChars="530" w:left="1720" w:hangingChars="160" w:hanging="448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E77170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535459">
        <w:rPr>
          <w:rFonts w:ascii="標楷體" w:eastAsia="標楷體" w:hAnsi="標楷體" w:hint="eastAsia"/>
          <w:color w:val="000000" w:themeColor="text1"/>
          <w:sz w:val="28"/>
          <w:szCs w:val="28"/>
        </w:rPr>
        <w:t>紙本申請：</w:t>
      </w:r>
      <w:r w:rsidR="00973A1B">
        <w:rPr>
          <w:rFonts w:ascii="標楷體" w:eastAsia="標楷體" w:hAnsi="標楷體" w:hint="eastAsia"/>
          <w:color w:val="000000" w:themeColor="text1"/>
          <w:sz w:val="28"/>
          <w:szCs w:val="28"/>
        </w:rPr>
        <w:t>填寫</w:t>
      </w:r>
      <w:r w:rsidR="00440A07">
        <w:rPr>
          <w:rFonts w:ascii="標楷體" w:eastAsia="標楷體" w:hAnsi="標楷體" w:hint="eastAsia"/>
          <w:color w:val="000000" w:themeColor="text1"/>
          <w:sz w:val="28"/>
          <w:szCs w:val="28"/>
        </w:rPr>
        <w:t>諮詢服務</w:t>
      </w:r>
      <w:r w:rsidR="00BC4EDB">
        <w:rPr>
          <w:rFonts w:ascii="標楷體" w:eastAsia="標楷體" w:hAnsi="標楷體" w:hint="eastAsia"/>
          <w:color w:val="000000" w:themeColor="text1"/>
          <w:sz w:val="28"/>
          <w:szCs w:val="28"/>
        </w:rPr>
        <w:t>申請</w:t>
      </w:r>
      <w:r w:rsidR="00973A1B">
        <w:rPr>
          <w:rFonts w:ascii="標楷體" w:eastAsia="標楷體" w:hAnsi="標楷體" w:hint="eastAsia"/>
          <w:color w:val="000000" w:themeColor="text1"/>
          <w:sz w:val="28"/>
          <w:szCs w:val="28"/>
        </w:rPr>
        <w:t>表</w:t>
      </w:r>
      <w:r w:rsidR="00440A07">
        <w:rPr>
          <w:rFonts w:ascii="標楷體" w:eastAsia="標楷體" w:hAnsi="標楷體" w:hint="eastAsia"/>
          <w:color w:val="000000" w:themeColor="text1"/>
          <w:sz w:val="28"/>
          <w:szCs w:val="28"/>
        </w:rPr>
        <w:t>後向</w:t>
      </w:r>
      <w:r w:rsidR="00973A1B">
        <w:rPr>
          <w:rFonts w:ascii="標楷體" w:eastAsia="標楷體" w:hAnsi="標楷體" w:hint="eastAsia"/>
          <w:color w:val="000000" w:themeColor="text1"/>
          <w:sz w:val="28"/>
          <w:szCs w:val="28"/>
        </w:rPr>
        <w:t>本府人事處</w:t>
      </w:r>
      <w:r w:rsidR="00440A07">
        <w:rPr>
          <w:rFonts w:ascii="標楷體" w:eastAsia="標楷體" w:hAnsi="標楷體" w:hint="eastAsia"/>
          <w:color w:val="000000" w:themeColor="text1"/>
          <w:sz w:val="28"/>
          <w:szCs w:val="28"/>
        </w:rPr>
        <w:t>員工協助方案服務窗口提出</w:t>
      </w:r>
      <w:r w:rsidR="00EB61D0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440A07" w:rsidRPr="00EB61D0" w:rsidRDefault="00EB61D0" w:rsidP="00EB61D0">
      <w:pPr>
        <w:spacing w:line="420" w:lineRule="exact"/>
        <w:ind w:leftChars="295" w:left="1274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="006034FE" w:rsidRPr="00EB61D0">
        <w:rPr>
          <w:rFonts w:ascii="標楷體" w:eastAsia="標楷體" w:hAnsi="標楷體" w:hint="eastAsia"/>
          <w:color w:val="000000" w:themeColor="text1"/>
          <w:sz w:val="28"/>
          <w:szCs w:val="28"/>
        </w:rPr>
        <w:t>員工個別諮詢，同一議題每年以諮詢五次為原則，不同議題可重新計算諮詢次數。</w:t>
      </w:r>
    </w:p>
    <w:p w:rsidR="006034FE" w:rsidRDefault="00EB61D0" w:rsidP="00EB61D0">
      <w:pPr>
        <w:spacing w:line="420" w:lineRule="exact"/>
        <w:ind w:left="70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(三)</w:t>
      </w:r>
      <w:r w:rsidR="006034FE" w:rsidRPr="006034FE">
        <w:rPr>
          <w:rFonts w:ascii="標楷體" w:eastAsia="標楷體" w:hAnsi="標楷體" w:hint="eastAsia"/>
          <w:color w:val="000000" w:themeColor="text1"/>
          <w:sz w:val="28"/>
          <w:szCs w:val="28"/>
        </w:rPr>
        <w:t>申請諮詢者於約定諮詢時間後，因故不能前往者，應於前一日告知。</w:t>
      </w:r>
    </w:p>
    <w:p w:rsidR="006034FE" w:rsidRPr="00440A07" w:rsidRDefault="00EB61D0" w:rsidP="00EB61D0">
      <w:pPr>
        <w:spacing w:line="420" w:lineRule="exact"/>
        <w:ind w:leftChars="295" w:left="1274" w:hangingChars="202" w:hanging="56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(四)</w:t>
      </w:r>
      <w:r w:rsidR="006034FE" w:rsidRPr="006034FE">
        <w:rPr>
          <w:rFonts w:ascii="標楷體" w:eastAsia="標楷體" w:hAnsi="標楷體" w:hint="eastAsia"/>
          <w:color w:val="000000" w:themeColor="text1"/>
          <w:sz w:val="28"/>
          <w:szCs w:val="28"/>
        </w:rPr>
        <w:t>員工於上班時間接受個別諮詢時，應依公務人員請假規則辦理請假事宜。</w:t>
      </w:r>
    </w:p>
    <w:p w:rsidR="00030951" w:rsidRPr="00547D3D" w:rsidRDefault="00C45E8C" w:rsidP="00C45E8C">
      <w:pPr>
        <w:spacing w:line="42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五、</w:t>
      </w:r>
      <w:r w:rsidR="00D9432C" w:rsidRPr="00D9432C">
        <w:rPr>
          <w:rFonts w:ascii="標楷體" w:eastAsia="標楷體" w:hAnsi="標楷體" w:hint="eastAsia"/>
          <w:color w:val="000000" w:themeColor="text1"/>
          <w:sz w:val="28"/>
          <w:szCs w:val="28"/>
        </w:rPr>
        <w:t>個案資料保密、保存、調閱及相關運用規定如下：</w:t>
      </w:r>
    </w:p>
    <w:p w:rsidR="008148D7" w:rsidRPr="00EB61D0" w:rsidRDefault="00EB61D0" w:rsidP="00C45E8C">
      <w:pPr>
        <w:spacing w:line="420" w:lineRule="exact"/>
        <w:ind w:leftChars="245" w:left="1190" w:hangingChars="215" w:hanging="60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="00D9432C" w:rsidRPr="00EB61D0">
        <w:rPr>
          <w:rFonts w:ascii="標楷體" w:eastAsia="標楷體" w:hAnsi="標楷體" w:hint="eastAsia"/>
          <w:color w:val="000000" w:themeColor="text1"/>
          <w:sz w:val="28"/>
          <w:szCs w:val="28"/>
        </w:rPr>
        <w:t>資料保密：員工諮詢服務所有紀錄及個人資料（包含諮詢紀錄、相關書</w:t>
      </w:r>
      <w:r w:rsidR="00D9432C" w:rsidRPr="00EB61D0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面與數位資料、個別或團體錄音錄影及測驗資料等，以下簡稱本諮詢服務資料）均應依相關法令及專業倫理守則以機密資料處理，</w:t>
      </w:r>
      <w:r w:rsidR="00490B9A" w:rsidRPr="00EB61D0">
        <w:rPr>
          <w:rFonts w:ascii="標楷體" w:eastAsia="標楷體" w:hAnsi="標楷體" w:hint="eastAsia"/>
          <w:color w:val="000000" w:themeColor="text1"/>
          <w:sz w:val="28"/>
          <w:szCs w:val="28"/>
        </w:rPr>
        <w:t>非依法律規定或當事人書面授權同意</w:t>
      </w:r>
      <w:r w:rsidR="00D9432C" w:rsidRPr="00EB61D0">
        <w:rPr>
          <w:rFonts w:ascii="標楷體" w:eastAsia="標楷體" w:hAnsi="標楷體" w:hint="eastAsia"/>
          <w:color w:val="000000" w:themeColor="text1"/>
          <w:sz w:val="28"/>
          <w:szCs w:val="28"/>
        </w:rPr>
        <w:t>，不得對外提供(含當事人</w:t>
      </w:r>
      <w:r w:rsidR="00A538FF" w:rsidRPr="00EB61D0">
        <w:rPr>
          <w:rFonts w:ascii="標楷體" w:eastAsia="標楷體" w:hAnsi="標楷體" w:hint="eastAsia"/>
          <w:color w:val="000000" w:themeColor="text1"/>
          <w:sz w:val="28"/>
          <w:szCs w:val="28"/>
        </w:rPr>
        <w:t>服務</w:t>
      </w:r>
      <w:r w:rsidR="00D9432C" w:rsidRPr="00EB61D0">
        <w:rPr>
          <w:rFonts w:ascii="標楷體" w:eastAsia="標楷體" w:hAnsi="標楷體" w:hint="eastAsia"/>
          <w:color w:val="000000" w:themeColor="text1"/>
          <w:sz w:val="28"/>
          <w:szCs w:val="28"/>
        </w:rPr>
        <w:t>單位及各級主管)。但有下列情形之一者，得向必要之對象預警或通報：</w:t>
      </w:r>
    </w:p>
    <w:p w:rsidR="00D9432C" w:rsidRPr="00D9432C" w:rsidRDefault="00D9432C" w:rsidP="00BA77A2">
      <w:pPr>
        <w:spacing w:line="420" w:lineRule="exact"/>
        <w:ind w:leftChars="531" w:left="1697" w:hangingChars="151" w:hanging="423"/>
        <w:rPr>
          <w:rFonts w:ascii="標楷體" w:eastAsia="標楷體" w:hAnsi="標楷體"/>
          <w:color w:val="000000" w:themeColor="text1"/>
          <w:sz w:val="28"/>
          <w:szCs w:val="28"/>
        </w:rPr>
      </w:pPr>
      <w:r w:rsidRPr="00D9432C">
        <w:rPr>
          <w:rFonts w:ascii="標楷體" w:eastAsia="標楷體" w:hAnsi="標楷體" w:hint="eastAsia"/>
          <w:color w:val="000000" w:themeColor="text1"/>
          <w:sz w:val="28"/>
          <w:szCs w:val="28"/>
        </w:rPr>
        <w:t>1、當事人有危及自己或他人生命、自由、財產及安全之情形。</w:t>
      </w:r>
    </w:p>
    <w:p w:rsidR="00D9432C" w:rsidRDefault="00D9432C" w:rsidP="00BA77A2">
      <w:pPr>
        <w:spacing w:line="420" w:lineRule="exact"/>
        <w:ind w:leftChars="529" w:left="1746" w:hangingChars="170" w:hanging="476"/>
        <w:rPr>
          <w:rFonts w:ascii="標楷體" w:eastAsia="標楷體" w:hAnsi="標楷體"/>
          <w:color w:val="000000" w:themeColor="text1"/>
          <w:sz w:val="28"/>
          <w:szCs w:val="28"/>
        </w:rPr>
      </w:pPr>
      <w:r w:rsidRPr="00D9432C">
        <w:rPr>
          <w:rFonts w:ascii="標楷體" w:eastAsia="標楷體" w:hAnsi="標楷體" w:hint="eastAsia"/>
          <w:color w:val="000000" w:themeColor="text1"/>
          <w:sz w:val="28"/>
          <w:szCs w:val="28"/>
        </w:rPr>
        <w:t>2、涉及法律責任須依法辦理或有法律規定應通報事項時（如兒童及少年福利與權益保障法、家庭暴力防治法、性騷擾防治法、性侵害犯罪防治法、優生保健法及刑法等相關法令）。</w:t>
      </w:r>
    </w:p>
    <w:p w:rsidR="00D9432C" w:rsidRPr="00EB61D0" w:rsidRDefault="00EB61D0" w:rsidP="00C45E8C">
      <w:pPr>
        <w:spacing w:line="420" w:lineRule="exact"/>
        <w:ind w:leftChars="245" w:left="1190" w:hangingChars="215" w:hanging="60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(二)</w:t>
      </w:r>
      <w:r w:rsidR="00D9432C" w:rsidRPr="00EB61D0">
        <w:rPr>
          <w:rFonts w:ascii="標楷體" w:eastAsia="標楷體" w:hAnsi="標楷體" w:hint="eastAsia"/>
          <w:color w:val="000000" w:themeColor="text1"/>
          <w:sz w:val="28"/>
          <w:szCs w:val="28"/>
        </w:rPr>
        <w:t>資料保存：本諮詢服務資料應依相關法令規定，保存於委外專業機構至少十年，期滿予以銷毀。</w:t>
      </w:r>
    </w:p>
    <w:p w:rsidR="00D9432C" w:rsidRPr="00EB61D0" w:rsidRDefault="00EB61D0" w:rsidP="00C45E8C">
      <w:pPr>
        <w:spacing w:line="420" w:lineRule="exact"/>
        <w:ind w:leftChars="245" w:left="1190" w:hangingChars="215" w:hanging="60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(三)</w:t>
      </w:r>
      <w:r w:rsidR="00D9432C" w:rsidRPr="00EB61D0">
        <w:rPr>
          <w:rFonts w:ascii="標楷體" w:eastAsia="標楷體" w:hAnsi="標楷體" w:hint="eastAsia"/>
          <w:color w:val="000000" w:themeColor="text1"/>
          <w:sz w:val="28"/>
          <w:szCs w:val="28"/>
        </w:rPr>
        <w:t>資料調閱：當事人如有調閱其個人諮詢服務相關資料時，應填寫資料調閱申請書，並由其自行負擔所攜出資料的後續使用方式與保密責任。</w:t>
      </w:r>
    </w:p>
    <w:p w:rsidR="0094235F" w:rsidRPr="00EB61D0" w:rsidRDefault="00EB61D0" w:rsidP="00C45E8C">
      <w:pPr>
        <w:spacing w:line="420" w:lineRule="exact"/>
        <w:ind w:leftChars="245" w:left="1190" w:hangingChars="215" w:hanging="60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(四)</w:t>
      </w:r>
      <w:r w:rsidR="00D9432C" w:rsidRPr="00EB61D0">
        <w:rPr>
          <w:rFonts w:ascii="標楷體" w:eastAsia="標楷體" w:hAnsi="標楷體" w:hint="eastAsia"/>
          <w:color w:val="000000" w:themeColor="text1"/>
          <w:sz w:val="28"/>
          <w:szCs w:val="28"/>
        </w:rPr>
        <w:t>相關資料運用：本府及所屬各機關於評估員工諮詢服務辦理成效時，應以統計分析方式呈現相關資訊，不得洩漏當事人個人資料，以妥善保護當事人隱私權。</w:t>
      </w:r>
    </w:p>
    <w:sectPr w:rsidR="0094235F" w:rsidRPr="00EB61D0" w:rsidSect="004F562A">
      <w:footerReference w:type="even" r:id="rId7"/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8C0" w:rsidRDefault="003668C0" w:rsidP="009C20C1">
      <w:r>
        <w:separator/>
      </w:r>
    </w:p>
  </w:endnote>
  <w:endnote w:type="continuationSeparator" w:id="0">
    <w:p w:rsidR="003668C0" w:rsidRDefault="003668C0" w:rsidP="009C2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 Heiti Extra B5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A97" w:rsidRDefault="005E40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B3A97" w:rsidRDefault="003668C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A97" w:rsidRDefault="005E40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05506">
      <w:rPr>
        <w:rStyle w:val="a5"/>
        <w:noProof/>
      </w:rPr>
      <w:t>1</w:t>
    </w:r>
    <w:r>
      <w:rPr>
        <w:rStyle w:val="a5"/>
      </w:rPr>
      <w:fldChar w:fldCharType="end"/>
    </w:r>
  </w:p>
  <w:p w:rsidR="001B3A97" w:rsidRDefault="003668C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8C0" w:rsidRDefault="003668C0" w:rsidP="009C20C1">
      <w:r>
        <w:separator/>
      </w:r>
    </w:p>
  </w:footnote>
  <w:footnote w:type="continuationSeparator" w:id="0">
    <w:p w:rsidR="003668C0" w:rsidRDefault="003668C0" w:rsidP="009C20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E58FA"/>
    <w:multiLevelType w:val="hybridMultilevel"/>
    <w:tmpl w:val="5D7A6A08"/>
    <w:lvl w:ilvl="0" w:tplc="4DD2F420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DC61AC6"/>
    <w:multiLevelType w:val="hybridMultilevel"/>
    <w:tmpl w:val="67FCCCB8"/>
    <w:lvl w:ilvl="0" w:tplc="288CD50A">
      <w:start w:val="1"/>
      <w:numFmt w:val="taiwaneseCountingThousand"/>
      <w:lvlText w:val="(%1)"/>
      <w:lvlJc w:val="left"/>
      <w:pPr>
        <w:ind w:left="1200" w:hanging="480"/>
      </w:pPr>
      <w:rPr>
        <w:rFonts w:ascii="標楷體" w:eastAsia="標楷體" w:hAnsi="標楷體" w:hint="eastAsia"/>
        <w:sz w:val="28"/>
        <w:szCs w:val="28"/>
      </w:r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28E8A6DA">
      <w:start w:val="1"/>
      <w:numFmt w:val="decimal"/>
      <w:lvlText w:val="%3、"/>
      <w:lvlJc w:val="left"/>
      <w:pPr>
        <w:ind w:left="24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3C0557F"/>
    <w:multiLevelType w:val="hybridMultilevel"/>
    <w:tmpl w:val="5FAA93AC"/>
    <w:lvl w:ilvl="0" w:tplc="288CD50A">
      <w:start w:val="1"/>
      <w:numFmt w:val="taiwaneseCountingThousand"/>
      <w:lvlText w:val="(%1)"/>
      <w:lvlJc w:val="left"/>
      <w:pPr>
        <w:ind w:left="1200" w:hanging="480"/>
      </w:pPr>
      <w:rPr>
        <w:rFonts w:ascii="標楷體" w:eastAsia="標楷體" w:hAnsi="標楷體" w:hint="eastAsia"/>
        <w:sz w:val="28"/>
        <w:szCs w:val="28"/>
      </w:r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522672E"/>
    <w:multiLevelType w:val="hybridMultilevel"/>
    <w:tmpl w:val="3DC88A3C"/>
    <w:lvl w:ilvl="0" w:tplc="CDEC5B88">
      <w:start w:val="1"/>
      <w:numFmt w:val="decimal"/>
      <w:lvlText w:val="%1.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913A72"/>
    <w:multiLevelType w:val="hybridMultilevel"/>
    <w:tmpl w:val="5FAA93AC"/>
    <w:lvl w:ilvl="0" w:tplc="288CD50A">
      <w:start w:val="1"/>
      <w:numFmt w:val="taiwaneseCountingThousand"/>
      <w:lvlText w:val="(%1)"/>
      <w:lvlJc w:val="left"/>
      <w:pPr>
        <w:ind w:left="1200" w:hanging="480"/>
      </w:pPr>
      <w:rPr>
        <w:rFonts w:ascii="標楷體" w:eastAsia="標楷體" w:hAnsi="標楷體" w:hint="eastAsia"/>
        <w:sz w:val="28"/>
        <w:szCs w:val="28"/>
      </w:r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332E2EDC"/>
    <w:multiLevelType w:val="hybridMultilevel"/>
    <w:tmpl w:val="C6461CAA"/>
    <w:lvl w:ilvl="0" w:tplc="12E8B9CA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33FA4E0C"/>
    <w:multiLevelType w:val="hybridMultilevel"/>
    <w:tmpl w:val="B4EC5566"/>
    <w:lvl w:ilvl="0" w:tplc="8932DC96">
      <w:start w:val="1"/>
      <w:numFmt w:val="taiwaneseCountingThousand"/>
      <w:lvlText w:val="%1、"/>
      <w:lvlJc w:val="center"/>
      <w:pPr>
        <w:ind w:left="720" w:hanging="720"/>
      </w:pPr>
      <w:rPr>
        <w:rFonts w:hint="eastAsia"/>
        <w:b w:val="0"/>
        <w:sz w:val="28"/>
        <w:szCs w:val="28"/>
        <w:lang w:val="en-US"/>
      </w:rPr>
    </w:lvl>
    <w:lvl w:ilvl="1" w:tplc="2800DAFE">
      <w:start w:val="1"/>
      <w:numFmt w:val="taiwaneseCountingThousand"/>
      <w:lvlText w:val="（%2）"/>
      <w:lvlJc w:val="left"/>
      <w:pPr>
        <w:ind w:left="1571" w:hanging="720"/>
      </w:pPr>
      <w:rPr>
        <w:rFonts w:hint="default"/>
        <w:b w:val="0"/>
        <w:sz w:val="28"/>
        <w:szCs w:val="28"/>
        <w:lang w:val="en-US"/>
      </w:rPr>
    </w:lvl>
    <w:lvl w:ilvl="2" w:tplc="2800DAFE">
      <w:start w:val="1"/>
      <w:numFmt w:val="taiwaneseCountingThousand"/>
      <w:lvlText w:val="（%3）"/>
      <w:lvlJc w:val="left"/>
      <w:pPr>
        <w:ind w:left="2020" w:hanging="885"/>
      </w:pPr>
      <w:rPr>
        <w:rFonts w:hint="default"/>
        <w:lang w:val="en-US"/>
      </w:rPr>
    </w:lvl>
    <w:lvl w:ilvl="3" w:tplc="27B80F26">
      <w:start w:val="1"/>
      <w:numFmt w:val="taiwaneseCountingThousand"/>
      <w:lvlText w:val="（%4）"/>
      <w:lvlJc w:val="left"/>
      <w:pPr>
        <w:ind w:left="1855" w:hanging="720"/>
      </w:pPr>
      <w:rPr>
        <w:rFonts w:hint="default"/>
        <w:color w:val="auto"/>
        <w:lang w:val="en-US"/>
      </w:rPr>
    </w:lvl>
    <w:lvl w:ilvl="4" w:tplc="3668BE1C">
      <w:start w:val="1"/>
      <w:numFmt w:val="decimal"/>
      <w:lvlText w:val="%5."/>
      <w:lvlJc w:val="left"/>
      <w:pPr>
        <w:ind w:left="2280" w:hanging="360"/>
      </w:pPr>
      <w:rPr>
        <w:rFonts w:ascii="標楷體" w:eastAsia="標楷體" w:hAnsi="標楷體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49D78BE"/>
    <w:multiLevelType w:val="hybridMultilevel"/>
    <w:tmpl w:val="C6461CAA"/>
    <w:lvl w:ilvl="0" w:tplc="12E8B9CA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487458BE"/>
    <w:multiLevelType w:val="hybridMultilevel"/>
    <w:tmpl w:val="D0EA1978"/>
    <w:lvl w:ilvl="0" w:tplc="12E8B9CA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CDEC5B88">
      <w:start w:val="1"/>
      <w:numFmt w:val="decimal"/>
      <w:lvlText w:val="%2."/>
      <w:lvlJc w:val="left"/>
      <w:pPr>
        <w:ind w:left="16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9" w15:restartNumberingAfterBreak="0">
    <w:nsid w:val="68C75781"/>
    <w:multiLevelType w:val="hybridMultilevel"/>
    <w:tmpl w:val="FDB0CEAC"/>
    <w:lvl w:ilvl="0" w:tplc="5394E5FE">
      <w:start w:val="1"/>
      <w:numFmt w:val="taiwaneseCountingThousand"/>
      <w:lvlText w:val="(%1)"/>
      <w:lvlJc w:val="left"/>
      <w:pPr>
        <w:ind w:left="1200" w:hanging="480"/>
      </w:pPr>
      <w:rPr>
        <w:rFonts w:ascii="標楷體" w:eastAsia="標楷體" w:hAnsi="標楷體" w:hint="eastAsia"/>
      </w:rPr>
    </w:lvl>
    <w:lvl w:ilvl="1" w:tplc="467EA7BE">
      <w:start w:val="1"/>
      <w:numFmt w:val="decimal"/>
      <w:lvlText w:val="%2."/>
      <w:lvlJc w:val="left"/>
      <w:pPr>
        <w:ind w:left="1680" w:hanging="480"/>
      </w:pPr>
      <w:rPr>
        <w:rFonts w:ascii="標楷體" w:eastAsia="標楷體" w:hAnsi="標楷體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7F8565C3"/>
    <w:multiLevelType w:val="hybridMultilevel"/>
    <w:tmpl w:val="9140D1F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9"/>
  </w:num>
  <w:num w:numId="6">
    <w:abstractNumId w:val="3"/>
  </w:num>
  <w:num w:numId="7">
    <w:abstractNumId w:val="1"/>
  </w:num>
  <w:num w:numId="8">
    <w:abstractNumId w:val="2"/>
  </w:num>
  <w:num w:numId="9">
    <w:abstractNumId w:val="4"/>
  </w:num>
  <w:num w:numId="10">
    <w:abstractNumId w:val="10"/>
  </w:num>
  <w:num w:numId="11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F05"/>
    <w:rsid w:val="000029A2"/>
    <w:rsid w:val="000069EA"/>
    <w:rsid w:val="00007116"/>
    <w:rsid w:val="000073FA"/>
    <w:rsid w:val="000201F5"/>
    <w:rsid w:val="00020D3F"/>
    <w:rsid w:val="000225E9"/>
    <w:rsid w:val="000246B0"/>
    <w:rsid w:val="00025A26"/>
    <w:rsid w:val="00026BA7"/>
    <w:rsid w:val="00030691"/>
    <w:rsid w:val="00030951"/>
    <w:rsid w:val="0003123D"/>
    <w:rsid w:val="00032A29"/>
    <w:rsid w:val="0004303A"/>
    <w:rsid w:val="000470C7"/>
    <w:rsid w:val="00050342"/>
    <w:rsid w:val="00050757"/>
    <w:rsid w:val="00052A6A"/>
    <w:rsid w:val="00052A6D"/>
    <w:rsid w:val="00052FB4"/>
    <w:rsid w:val="0005454E"/>
    <w:rsid w:val="000612FD"/>
    <w:rsid w:val="0006155D"/>
    <w:rsid w:val="00066B12"/>
    <w:rsid w:val="00073B30"/>
    <w:rsid w:val="00077A32"/>
    <w:rsid w:val="0008344F"/>
    <w:rsid w:val="00084E8F"/>
    <w:rsid w:val="00091A9F"/>
    <w:rsid w:val="00094C7A"/>
    <w:rsid w:val="00096D94"/>
    <w:rsid w:val="000A55BD"/>
    <w:rsid w:val="000A60A8"/>
    <w:rsid w:val="000A71D4"/>
    <w:rsid w:val="000A740D"/>
    <w:rsid w:val="000B18EC"/>
    <w:rsid w:val="000C5D63"/>
    <w:rsid w:val="000D2664"/>
    <w:rsid w:val="000D4048"/>
    <w:rsid w:val="000D53A4"/>
    <w:rsid w:val="000D673D"/>
    <w:rsid w:val="000D6783"/>
    <w:rsid w:val="000D68CA"/>
    <w:rsid w:val="000D6B85"/>
    <w:rsid w:val="000D6F00"/>
    <w:rsid w:val="000E3F1D"/>
    <w:rsid w:val="000E57FA"/>
    <w:rsid w:val="000E79E0"/>
    <w:rsid w:val="000E7D45"/>
    <w:rsid w:val="000E7E73"/>
    <w:rsid w:val="000F0BA2"/>
    <w:rsid w:val="000F37BF"/>
    <w:rsid w:val="000F6DBA"/>
    <w:rsid w:val="001022B5"/>
    <w:rsid w:val="00107937"/>
    <w:rsid w:val="001116CA"/>
    <w:rsid w:val="00114D73"/>
    <w:rsid w:val="0011698A"/>
    <w:rsid w:val="00116F27"/>
    <w:rsid w:val="001216B2"/>
    <w:rsid w:val="001221C7"/>
    <w:rsid w:val="001264A7"/>
    <w:rsid w:val="0013269E"/>
    <w:rsid w:val="00134DDC"/>
    <w:rsid w:val="0013596A"/>
    <w:rsid w:val="00135BDD"/>
    <w:rsid w:val="0013625D"/>
    <w:rsid w:val="00136D61"/>
    <w:rsid w:val="0014360F"/>
    <w:rsid w:val="001461BC"/>
    <w:rsid w:val="00157F3A"/>
    <w:rsid w:val="001626C4"/>
    <w:rsid w:val="0016503A"/>
    <w:rsid w:val="00165682"/>
    <w:rsid w:val="00167CFC"/>
    <w:rsid w:val="001738FA"/>
    <w:rsid w:val="00174D53"/>
    <w:rsid w:val="0019065F"/>
    <w:rsid w:val="00191F70"/>
    <w:rsid w:val="00194539"/>
    <w:rsid w:val="001962FF"/>
    <w:rsid w:val="00197814"/>
    <w:rsid w:val="001A2354"/>
    <w:rsid w:val="001A484D"/>
    <w:rsid w:val="001A6086"/>
    <w:rsid w:val="001A61AE"/>
    <w:rsid w:val="001B3258"/>
    <w:rsid w:val="001B500B"/>
    <w:rsid w:val="001C27CC"/>
    <w:rsid w:val="001C6D2E"/>
    <w:rsid w:val="001C7CCB"/>
    <w:rsid w:val="001D2A92"/>
    <w:rsid w:val="001D3C0C"/>
    <w:rsid w:val="001E6F15"/>
    <w:rsid w:val="001F1B3B"/>
    <w:rsid w:val="001F7FC0"/>
    <w:rsid w:val="00201ED3"/>
    <w:rsid w:val="00203FB0"/>
    <w:rsid w:val="0020589E"/>
    <w:rsid w:val="00207306"/>
    <w:rsid w:val="0022123F"/>
    <w:rsid w:val="00221C12"/>
    <w:rsid w:val="00224C08"/>
    <w:rsid w:val="002260F4"/>
    <w:rsid w:val="00226CED"/>
    <w:rsid w:val="00234B48"/>
    <w:rsid w:val="00235563"/>
    <w:rsid w:val="0024097C"/>
    <w:rsid w:val="002449EE"/>
    <w:rsid w:val="002505AC"/>
    <w:rsid w:val="0025230A"/>
    <w:rsid w:val="00252C3D"/>
    <w:rsid w:val="002610AF"/>
    <w:rsid w:val="002640E1"/>
    <w:rsid w:val="00266AD8"/>
    <w:rsid w:val="002767B6"/>
    <w:rsid w:val="00291D75"/>
    <w:rsid w:val="00293AA4"/>
    <w:rsid w:val="00295688"/>
    <w:rsid w:val="002A6AC3"/>
    <w:rsid w:val="002B6396"/>
    <w:rsid w:val="002C16B7"/>
    <w:rsid w:val="002C729D"/>
    <w:rsid w:val="002D1169"/>
    <w:rsid w:val="002D7C9C"/>
    <w:rsid w:val="002D7FFB"/>
    <w:rsid w:val="002E04B9"/>
    <w:rsid w:val="002E401E"/>
    <w:rsid w:val="002E6596"/>
    <w:rsid w:val="002E7587"/>
    <w:rsid w:val="002E7C1B"/>
    <w:rsid w:val="002E7CBE"/>
    <w:rsid w:val="002F2C18"/>
    <w:rsid w:val="002F5DF6"/>
    <w:rsid w:val="002F7334"/>
    <w:rsid w:val="003069A7"/>
    <w:rsid w:val="00311B3E"/>
    <w:rsid w:val="0031403D"/>
    <w:rsid w:val="00321349"/>
    <w:rsid w:val="003322A0"/>
    <w:rsid w:val="003337E9"/>
    <w:rsid w:val="003376D5"/>
    <w:rsid w:val="003377B0"/>
    <w:rsid w:val="003379CA"/>
    <w:rsid w:val="003428F9"/>
    <w:rsid w:val="00343FF2"/>
    <w:rsid w:val="00345716"/>
    <w:rsid w:val="00345B3F"/>
    <w:rsid w:val="0034794F"/>
    <w:rsid w:val="00351D6E"/>
    <w:rsid w:val="00353BD5"/>
    <w:rsid w:val="00355D09"/>
    <w:rsid w:val="00356ACE"/>
    <w:rsid w:val="00362D46"/>
    <w:rsid w:val="003668C0"/>
    <w:rsid w:val="003669A9"/>
    <w:rsid w:val="003720BB"/>
    <w:rsid w:val="0037250A"/>
    <w:rsid w:val="0037276C"/>
    <w:rsid w:val="0037570E"/>
    <w:rsid w:val="003764E6"/>
    <w:rsid w:val="00376F8F"/>
    <w:rsid w:val="00384ECE"/>
    <w:rsid w:val="00391D79"/>
    <w:rsid w:val="003A05A3"/>
    <w:rsid w:val="003A5C9F"/>
    <w:rsid w:val="003A7BCF"/>
    <w:rsid w:val="003B3131"/>
    <w:rsid w:val="003B4C5D"/>
    <w:rsid w:val="003B5DA3"/>
    <w:rsid w:val="003C3094"/>
    <w:rsid w:val="003D1DB1"/>
    <w:rsid w:val="003D204B"/>
    <w:rsid w:val="003D2997"/>
    <w:rsid w:val="003D5B10"/>
    <w:rsid w:val="003E08C6"/>
    <w:rsid w:val="003E2003"/>
    <w:rsid w:val="003E21B3"/>
    <w:rsid w:val="003F162C"/>
    <w:rsid w:val="003F25A7"/>
    <w:rsid w:val="003F3E01"/>
    <w:rsid w:val="003F64E2"/>
    <w:rsid w:val="003F6A5B"/>
    <w:rsid w:val="003F7F8F"/>
    <w:rsid w:val="00401E9F"/>
    <w:rsid w:val="004066A6"/>
    <w:rsid w:val="004136F5"/>
    <w:rsid w:val="004157E3"/>
    <w:rsid w:val="00415F2E"/>
    <w:rsid w:val="00420B23"/>
    <w:rsid w:val="00421D2E"/>
    <w:rsid w:val="00421E91"/>
    <w:rsid w:val="00422C8C"/>
    <w:rsid w:val="004355CE"/>
    <w:rsid w:val="00440A07"/>
    <w:rsid w:val="00441B6A"/>
    <w:rsid w:val="00442CB4"/>
    <w:rsid w:val="00442FA1"/>
    <w:rsid w:val="00443B07"/>
    <w:rsid w:val="004448BB"/>
    <w:rsid w:val="00462B2E"/>
    <w:rsid w:val="00463A5C"/>
    <w:rsid w:val="00466B5C"/>
    <w:rsid w:val="00467863"/>
    <w:rsid w:val="00477DCA"/>
    <w:rsid w:val="004834F9"/>
    <w:rsid w:val="004841C9"/>
    <w:rsid w:val="0049044B"/>
    <w:rsid w:val="0049046C"/>
    <w:rsid w:val="00490B9A"/>
    <w:rsid w:val="00494FE8"/>
    <w:rsid w:val="00496E4D"/>
    <w:rsid w:val="00497033"/>
    <w:rsid w:val="00497822"/>
    <w:rsid w:val="004A14D9"/>
    <w:rsid w:val="004A24B3"/>
    <w:rsid w:val="004A3362"/>
    <w:rsid w:val="004A599E"/>
    <w:rsid w:val="004B18AA"/>
    <w:rsid w:val="004C1C07"/>
    <w:rsid w:val="004C2061"/>
    <w:rsid w:val="004C546D"/>
    <w:rsid w:val="004D1C58"/>
    <w:rsid w:val="004E1D24"/>
    <w:rsid w:val="004E2AED"/>
    <w:rsid w:val="004E38F5"/>
    <w:rsid w:val="004E402C"/>
    <w:rsid w:val="004E43C3"/>
    <w:rsid w:val="004E7907"/>
    <w:rsid w:val="004F07A8"/>
    <w:rsid w:val="004F1046"/>
    <w:rsid w:val="004F25BC"/>
    <w:rsid w:val="004F69CE"/>
    <w:rsid w:val="004F795D"/>
    <w:rsid w:val="00503A98"/>
    <w:rsid w:val="00504110"/>
    <w:rsid w:val="00516537"/>
    <w:rsid w:val="005206B6"/>
    <w:rsid w:val="00527CE8"/>
    <w:rsid w:val="00531B3A"/>
    <w:rsid w:val="00533AC2"/>
    <w:rsid w:val="00535459"/>
    <w:rsid w:val="0054459B"/>
    <w:rsid w:val="005469A8"/>
    <w:rsid w:val="00547D3D"/>
    <w:rsid w:val="00551151"/>
    <w:rsid w:val="00551CA2"/>
    <w:rsid w:val="00557FAB"/>
    <w:rsid w:val="00560D7A"/>
    <w:rsid w:val="005618AF"/>
    <w:rsid w:val="00561B75"/>
    <w:rsid w:val="00563AA4"/>
    <w:rsid w:val="005644C3"/>
    <w:rsid w:val="00565887"/>
    <w:rsid w:val="00566FFC"/>
    <w:rsid w:val="005673FF"/>
    <w:rsid w:val="00576317"/>
    <w:rsid w:val="005778A2"/>
    <w:rsid w:val="005801FD"/>
    <w:rsid w:val="00580817"/>
    <w:rsid w:val="005923D5"/>
    <w:rsid w:val="0059349C"/>
    <w:rsid w:val="005A280F"/>
    <w:rsid w:val="005A5E0B"/>
    <w:rsid w:val="005B0D8B"/>
    <w:rsid w:val="005B1B17"/>
    <w:rsid w:val="005B260B"/>
    <w:rsid w:val="005B72CD"/>
    <w:rsid w:val="005C0EF5"/>
    <w:rsid w:val="005C3316"/>
    <w:rsid w:val="005C62FD"/>
    <w:rsid w:val="005D1B55"/>
    <w:rsid w:val="005D2F01"/>
    <w:rsid w:val="005D5FFB"/>
    <w:rsid w:val="005D7B98"/>
    <w:rsid w:val="005E0C83"/>
    <w:rsid w:val="005E405E"/>
    <w:rsid w:val="005E4077"/>
    <w:rsid w:val="005E4C7D"/>
    <w:rsid w:val="005E61B5"/>
    <w:rsid w:val="005F0757"/>
    <w:rsid w:val="005F2059"/>
    <w:rsid w:val="005F686E"/>
    <w:rsid w:val="005F7C0B"/>
    <w:rsid w:val="00601E94"/>
    <w:rsid w:val="00602AB5"/>
    <w:rsid w:val="006034FE"/>
    <w:rsid w:val="00607D94"/>
    <w:rsid w:val="00616A29"/>
    <w:rsid w:val="0061789A"/>
    <w:rsid w:val="006214C3"/>
    <w:rsid w:val="00623D2D"/>
    <w:rsid w:val="00623E92"/>
    <w:rsid w:val="006261CD"/>
    <w:rsid w:val="0063222A"/>
    <w:rsid w:val="006372AA"/>
    <w:rsid w:val="0063789E"/>
    <w:rsid w:val="0064304D"/>
    <w:rsid w:val="00644ADC"/>
    <w:rsid w:val="00647B47"/>
    <w:rsid w:val="00650840"/>
    <w:rsid w:val="0065301C"/>
    <w:rsid w:val="006572C9"/>
    <w:rsid w:val="00657AF0"/>
    <w:rsid w:val="00657ECA"/>
    <w:rsid w:val="006625D7"/>
    <w:rsid w:val="00667464"/>
    <w:rsid w:val="00673B18"/>
    <w:rsid w:val="006750CF"/>
    <w:rsid w:val="00691F2B"/>
    <w:rsid w:val="00693A38"/>
    <w:rsid w:val="00693BC0"/>
    <w:rsid w:val="00693ED4"/>
    <w:rsid w:val="006967DE"/>
    <w:rsid w:val="00696F65"/>
    <w:rsid w:val="006972C4"/>
    <w:rsid w:val="006A425E"/>
    <w:rsid w:val="006A6C43"/>
    <w:rsid w:val="006B1BEC"/>
    <w:rsid w:val="006B2B8B"/>
    <w:rsid w:val="006B2BF9"/>
    <w:rsid w:val="006B7E46"/>
    <w:rsid w:val="006C782C"/>
    <w:rsid w:val="006F1706"/>
    <w:rsid w:val="006F240A"/>
    <w:rsid w:val="006F3A22"/>
    <w:rsid w:val="0070361A"/>
    <w:rsid w:val="00706C99"/>
    <w:rsid w:val="0071393D"/>
    <w:rsid w:val="0071726D"/>
    <w:rsid w:val="00723BBC"/>
    <w:rsid w:val="00730227"/>
    <w:rsid w:val="00731142"/>
    <w:rsid w:val="007325BC"/>
    <w:rsid w:val="007352FF"/>
    <w:rsid w:val="00736F03"/>
    <w:rsid w:val="00742262"/>
    <w:rsid w:val="00755886"/>
    <w:rsid w:val="007559BB"/>
    <w:rsid w:val="00756705"/>
    <w:rsid w:val="007676E6"/>
    <w:rsid w:val="00771F48"/>
    <w:rsid w:val="00772AB9"/>
    <w:rsid w:val="00784970"/>
    <w:rsid w:val="00785430"/>
    <w:rsid w:val="007871E9"/>
    <w:rsid w:val="0078793F"/>
    <w:rsid w:val="007A00F5"/>
    <w:rsid w:val="007A0FF6"/>
    <w:rsid w:val="007A7508"/>
    <w:rsid w:val="007B028E"/>
    <w:rsid w:val="007B2A8E"/>
    <w:rsid w:val="007C000A"/>
    <w:rsid w:val="007C2533"/>
    <w:rsid w:val="007C3F70"/>
    <w:rsid w:val="007C5412"/>
    <w:rsid w:val="007C6E45"/>
    <w:rsid w:val="007D0CC1"/>
    <w:rsid w:val="007D1C4D"/>
    <w:rsid w:val="007D26F0"/>
    <w:rsid w:val="007D63A3"/>
    <w:rsid w:val="007D778F"/>
    <w:rsid w:val="007E1DFD"/>
    <w:rsid w:val="007E2EF4"/>
    <w:rsid w:val="007E4256"/>
    <w:rsid w:val="007E6374"/>
    <w:rsid w:val="007F1933"/>
    <w:rsid w:val="007F260A"/>
    <w:rsid w:val="007F423C"/>
    <w:rsid w:val="00800A65"/>
    <w:rsid w:val="008103E5"/>
    <w:rsid w:val="0081096D"/>
    <w:rsid w:val="00813137"/>
    <w:rsid w:val="0081348F"/>
    <w:rsid w:val="008148D7"/>
    <w:rsid w:val="008151D7"/>
    <w:rsid w:val="00816BC0"/>
    <w:rsid w:val="00822A26"/>
    <w:rsid w:val="00826C07"/>
    <w:rsid w:val="0082799A"/>
    <w:rsid w:val="0083170B"/>
    <w:rsid w:val="00832C95"/>
    <w:rsid w:val="0083571C"/>
    <w:rsid w:val="00835B11"/>
    <w:rsid w:val="00837D61"/>
    <w:rsid w:val="008468D5"/>
    <w:rsid w:val="00852AF2"/>
    <w:rsid w:val="00856571"/>
    <w:rsid w:val="008633C6"/>
    <w:rsid w:val="00864E74"/>
    <w:rsid w:val="00866222"/>
    <w:rsid w:val="00871135"/>
    <w:rsid w:val="008805DA"/>
    <w:rsid w:val="00890D29"/>
    <w:rsid w:val="008B1B15"/>
    <w:rsid w:val="008B23BA"/>
    <w:rsid w:val="008B3A7B"/>
    <w:rsid w:val="008C0B18"/>
    <w:rsid w:val="008C0C9F"/>
    <w:rsid w:val="008C3494"/>
    <w:rsid w:val="008C51A0"/>
    <w:rsid w:val="008C5385"/>
    <w:rsid w:val="008D043B"/>
    <w:rsid w:val="008D14D4"/>
    <w:rsid w:val="008D1FBE"/>
    <w:rsid w:val="008D4994"/>
    <w:rsid w:val="008D6DE4"/>
    <w:rsid w:val="008D7632"/>
    <w:rsid w:val="008E2FEB"/>
    <w:rsid w:val="008E48C2"/>
    <w:rsid w:val="008E5F43"/>
    <w:rsid w:val="008E640D"/>
    <w:rsid w:val="008F5DE7"/>
    <w:rsid w:val="00901569"/>
    <w:rsid w:val="00902BE9"/>
    <w:rsid w:val="00904FF5"/>
    <w:rsid w:val="00911CC1"/>
    <w:rsid w:val="0091449E"/>
    <w:rsid w:val="009163E6"/>
    <w:rsid w:val="009175A1"/>
    <w:rsid w:val="0092069A"/>
    <w:rsid w:val="00920BF1"/>
    <w:rsid w:val="009213BF"/>
    <w:rsid w:val="00927876"/>
    <w:rsid w:val="0092789D"/>
    <w:rsid w:val="00932670"/>
    <w:rsid w:val="00935090"/>
    <w:rsid w:val="00936DCE"/>
    <w:rsid w:val="00941468"/>
    <w:rsid w:val="0094235F"/>
    <w:rsid w:val="00942CD4"/>
    <w:rsid w:val="009434AB"/>
    <w:rsid w:val="00946D2A"/>
    <w:rsid w:val="00954190"/>
    <w:rsid w:val="009561EC"/>
    <w:rsid w:val="0096089F"/>
    <w:rsid w:val="00961043"/>
    <w:rsid w:val="00964D63"/>
    <w:rsid w:val="00967E7B"/>
    <w:rsid w:val="009723C7"/>
    <w:rsid w:val="00973A1B"/>
    <w:rsid w:val="00975226"/>
    <w:rsid w:val="00987727"/>
    <w:rsid w:val="00987832"/>
    <w:rsid w:val="00990D7B"/>
    <w:rsid w:val="00997FF3"/>
    <w:rsid w:val="009A031F"/>
    <w:rsid w:val="009A4360"/>
    <w:rsid w:val="009A7405"/>
    <w:rsid w:val="009B5739"/>
    <w:rsid w:val="009B7064"/>
    <w:rsid w:val="009C20C1"/>
    <w:rsid w:val="009C7B9F"/>
    <w:rsid w:val="009D6919"/>
    <w:rsid w:val="009E0E08"/>
    <w:rsid w:val="009E0FBF"/>
    <w:rsid w:val="009E14FB"/>
    <w:rsid w:val="009E5D1A"/>
    <w:rsid w:val="009F1029"/>
    <w:rsid w:val="009F11F9"/>
    <w:rsid w:val="009F5CC6"/>
    <w:rsid w:val="00A0160E"/>
    <w:rsid w:val="00A04E8C"/>
    <w:rsid w:val="00A06F9D"/>
    <w:rsid w:val="00A12859"/>
    <w:rsid w:val="00A208E8"/>
    <w:rsid w:val="00A2256D"/>
    <w:rsid w:val="00A24E62"/>
    <w:rsid w:val="00A31839"/>
    <w:rsid w:val="00A403D0"/>
    <w:rsid w:val="00A40C86"/>
    <w:rsid w:val="00A4232A"/>
    <w:rsid w:val="00A42D0E"/>
    <w:rsid w:val="00A43D65"/>
    <w:rsid w:val="00A46C6F"/>
    <w:rsid w:val="00A538FF"/>
    <w:rsid w:val="00A55747"/>
    <w:rsid w:val="00A57034"/>
    <w:rsid w:val="00A57362"/>
    <w:rsid w:val="00A60B37"/>
    <w:rsid w:val="00A6188E"/>
    <w:rsid w:val="00A66F77"/>
    <w:rsid w:val="00A739B7"/>
    <w:rsid w:val="00A7461B"/>
    <w:rsid w:val="00A74AA6"/>
    <w:rsid w:val="00A75AF3"/>
    <w:rsid w:val="00A80BA8"/>
    <w:rsid w:val="00A81B79"/>
    <w:rsid w:val="00A82DDA"/>
    <w:rsid w:val="00A842F5"/>
    <w:rsid w:val="00A84C25"/>
    <w:rsid w:val="00A96612"/>
    <w:rsid w:val="00A9664E"/>
    <w:rsid w:val="00A96BE9"/>
    <w:rsid w:val="00AA1084"/>
    <w:rsid w:val="00AA4087"/>
    <w:rsid w:val="00AA60A1"/>
    <w:rsid w:val="00AC6335"/>
    <w:rsid w:val="00AC7874"/>
    <w:rsid w:val="00AD1B08"/>
    <w:rsid w:val="00AD3202"/>
    <w:rsid w:val="00AE0E46"/>
    <w:rsid w:val="00AE2361"/>
    <w:rsid w:val="00AE4B6E"/>
    <w:rsid w:val="00AF1D02"/>
    <w:rsid w:val="00AF47F8"/>
    <w:rsid w:val="00AF64CD"/>
    <w:rsid w:val="00B114BE"/>
    <w:rsid w:val="00B116FB"/>
    <w:rsid w:val="00B1214C"/>
    <w:rsid w:val="00B175C8"/>
    <w:rsid w:val="00B21068"/>
    <w:rsid w:val="00B22A4F"/>
    <w:rsid w:val="00B24DBE"/>
    <w:rsid w:val="00B2521E"/>
    <w:rsid w:val="00B27DEF"/>
    <w:rsid w:val="00B301D5"/>
    <w:rsid w:val="00B3113E"/>
    <w:rsid w:val="00B3200C"/>
    <w:rsid w:val="00B407EA"/>
    <w:rsid w:val="00B54729"/>
    <w:rsid w:val="00B552A3"/>
    <w:rsid w:val="00B55800"/>
    <w:rsid w:val="00B56EA3"/>
    <w:rsid w:val="00B6374E"/>
    <w:rsid w:val="00B66C5D"/>
    <w:rsid w:val="00B711FC"/>
    <w:rsid w:val="00B7168B"/>
    <w:rsid w:val="00B77DDF"/>
    <w:rsid w:val="00B82512"/>
    <w:rsid w:val="00B8622D"/>
    <w:rsid w:val="00B866BE"/>
    <w:rsid w:val="00B86F5A"/>
    <w:rsid w:val="00B92E85"/>
    <w:rsid w:val="00B969B9"/>
    <w:rsid w:val="00B9715D"/>
    <w:rsid w:val="00B97531"/>
    <w:rsid w:val="00BA5CDE"/>
    <w:rsid w:val="00BA77A2"/>
    <w:rsid w:val="00BB3AF2"/>
    <w:rsid w:val="00BB683C"/>
    <w:rsid w:val="00BB6A9B"/>
    <w:rsid w:val="00BB7017"/>
    <w:rsid w:val="00BC04B2"/>
    <w:rsid w:val="00BC3B67"/>
    <w:rsid w:val="00BC4EDB"/>
    <w:rsid w:val="00BC761B"/>
    <w:rsid w:val="00BD22DC"/>
    <w:rsid w:val="00BE15FC"/>
    <w:rsid w:val="00BE1EC8"/>
    <w:rsid w:val="00BE2230"/>
    <w:rsid w:val="00BE637A"/>
    <w:rsid w:val="00BE7E3E"/>
    <w:rsid w:val="00BF024C"/>
    <w:rsid w:val="00BF52A2"/>
    <w:rsid w:val="00BF57B4"/>
    <w:rsid w:val="00BF5CD2"/>
    <w:rsid w:val="00C069EC"/>
    <w:rsid w:val="00C134CF"/>
    <w:rsid w:val="00C1584B"/>
    <w:rsid w:val="00C1622D"/>
    <w:rsid w:val="00C2356B"/>
    <w:rsid w:val="00C276B2"/>
    <w:rsid w:val="00C31423"/>
    <w:rsid w:val="00C37284"/>
    <w:rsid w:val="00C4361F"/>
    <w:rsid w:val="00C45E8C"/>
    <w:rsid w:val="00C45FC4"/>
    <w:rsid w:val="00C47657"/>
    <w:rsid w:val="00C501B1"/>
    <w:rsid w:val="00C502EB"/>
    <w:rsid w:val="00C55122"/>
    <w:rsid w:val="00C56188"/>
    <w:rsid w:val="00C61ED5"/>
    <w:rsid w:val="00C645C6"/>
    <w:rsid w:val="00C73F2A"/>
    <w:rsid w:val="00C74C47"/>
    <w:rsid w:val="00C776CB"/>
    <w:rsid w:val="00C77F7F"/>
    <w:rsid w:val="00C854DF"/>
    <w:rsid w:val="00C90AF4"/>
    <w:rsid w:val="00C90DC4"/>
    <w:rsid w:val="00CA27C6"/>
    <w:rsid w:val="00CC2D64"/>
    <w:rsid w:val="00CC64D9"/>
    <w:rsid w:val="00CD2C42"/>
    <w:rsid w:val="00CE1800"/>
    <w:rsid w:val="00CE5A0C"/>
    <w:rsid w:val="00CF7274"/>
    <w:rsid w:val="00CF7873"/>
    <w:rsid w:val="00D02C50"/>
    <w:rsid w:val="00D06926"/>
    <w:rsid w:val="00D06CC9"/>
    <w:rsid w:val="00D10375"/>
    <w:rsid w:val="00D17481"/>
    <w:rsid w:val="00D17D30"/>
    <w:rsid w:val="00D26C29"/>
    <w:rsid w:val="00D31B4F"/>
    <w:rsid w:val="00D32FAF"/>
    <w:rsid w:val="00D335D1"/>
    <w:rsid w:val="00D35198"/>
    <w:rsid w:val="00D4542C"/>
    <w:rsid w:val="00D47B27"/>
    <w:rsid w:val="00D54D06"/>
    <w:rsid w:val="00D563D8"/>
    <w:rsid w:val="00D61FC1"/>
    <w:rsid w:val="00D63304"/>
    <w:rsid w:val="00D65CD4"/>
    <w:rsid w:val="00D669A1"/>
    <w:rsid w:val="00D75371"/>
    <w:rsid w:val="00D7608E"/>
    <w:rsid w:val="00D802F3"/>
    <w:rsid w:val="00D8641C"/>
    <w:rsid w:val="00D922E9"/>
    <w:rsid w:val="00D92490"/>
    <w:rsid w:val="00D9432C"/>
    <w:rsid w:val="00D94F92"/>
    <w:rsid w:val="00DA01BD"/>
    <w:rsid w:val="00DA64EE"/>
    <w:rsid w:val="00DB1154"/>
    <w:rsid w:val="00DB1F4E"/>
    <w:rsid w:val="00DC31F3"/>
    <w:rsid w:val="00DC3DD5"/>
    <w:rsid w:val="00DD1BB2"/>
    <w:rsid w:val="00DD4848"/>
    <w:rsid w:val="00DD70BF"/>
    <w:rsid w:val="00DE0A92"/>
    <w:rsid w:val="00DE3D91"/>
    <w:rsid w:val="00DE4863"/>
    <w:rsid w:val="00DE5B13"/>
    <w:rsid w:val="00DF2595"/>
    <w:rsid w:val="00DF3BBD"/>
    <w:rsid w:val="00DF64AD"/>
    <w:rsid w:val="00E06E66"/>
    <w:rsid w:val="00E1094B"/>
    <w:rsid w:val="00E10ADC"/>
    <w:rsid w:val="00E13CD2"/>
    <w:rsid w:val="00E1619D"/>
    <w:rsid w:val="00E17593"/>
    <w:rsid w:val="00E216D5"/>
    <w:rsid w:val="00E31F7F"/>
    <w:rsid w:val="00E351DA"/>
    <w:rsid w:val="00E40157"/>
    <w:rsid w:val="00E408F2"/>
    <w:rsid w:val="00E42E27"/>
    <w:rsid w:val="00E46DF8"/>
    <w:rsid w:val="00E551C3"/>
    <w:rsid w:val="00E62203"/>
    <w:rsid w:val="00E6531E"/>
    <w:rsid w:val="00E70145"/>
    <w:rsid w:val="00E7104F"/>
    <w:rsid w:val="00E71383"/>
    <w:rsid w:val="00E7338F"/>
    <w:rsid w:val="00E75712"/>
    <w:rsid w:val="00E77170"/>
    <w:rsid w:val="00E80572"/>
    <w:rsid w:val="00E822F0"/>
    <w:rsid w:val="00E90BF7"/>
    <w:rsid w:val="00E927A1"/>
    <w:rsid w:val="00E948B5"/>
    <w:rsid w:val="00E950CB"/>
    <w:rsid w:val="00E96647"/>
    <w:rsid w:val="00E96F05"/>
    <w:rsid w:val="00EA3CDC"/>
    <w:rsid w:val="00EA504C"/>
    <w:rsid w:val="00EA60B9"/>
    <w:rsid w:val="00EB03DA"/>
    <w:rsid w:val="00EB5D7E"/>
    <w:rsid w:val="00EB61D0"/>
    <w:rsid w:val="00EB625D"/>
    <w:rsid w:val="00EB6D63"/>
    <w:rsid w:val="00EC0CA7"/>
    <w:rsid w:val="00EC170B"/>
    <w:rsid w:val="00EC1A70"/>
    <w:rsid w:val="00EC7573"/>
    <w:rsid w:val="00ED1AD3"/>
    <w:rsid w:val="00ED4E6C"/>
    <w:rsid w:val="00ED7057"/>
    <w:rsid w:val="00EE34DC"/>
    <w:rsid w:val="00EE3D05"/>
    <w:rsid w:val="00EF0E94"/>
    <w:rsid w:val="00EF5ECE"/>
    <w:rsid w:val="00EF7ADD"/>
    <w:rsid w:val="00F008AD"/>
    <w:rsid w:val="00F05506"/>
    <w:rsid w:val="00F05C45"/>
    <w:rsid w:val="00F112FA"/>
    <w:rsid w:val="00F1131E"/>
    <w:rsid w:val="00F13042"/>
    <w:rsid w:val="00F17D15"/>
    <w:rsid w:val="00F2666D"/>
    <w:rsid w:val="00F3606B"/>
    <w:rsid w:val="00F3698C"/>
    <w:rsid w:val="00F37220"/>
    <w:rsid w:val="00F43323"/>
    <w:rsid w:val="00F46675"/>
    <w:rsid w:val="00F47452"/>
    <w:rsid w:val="00F60847"/>
    <w:rsid w:val="00F658D7"/>
    <w:rsid w:val="00F67185"/>
    <w:rsid w:val="00F70110"/>
    <w:rsid w:val="00F76332"/>
    <w:rsid w:val="00F8013B"/>
    <w:rsid w:val="00F911EA"/>
    <w:rsid w:val="00F92ACB"/>
    <w:rsid w:val="00FA3CF2"/>
    <w:rsid w:val="00FA787C"/>
    <w:rsid w:val="00FB3149"/>
    <w:rsid w:val="00FB3CE9"/>
    <w:rsid w:val="00FC48DC"/>
    <w:rsid w:val="00FD0E07"/>
    <w:rsid w:val="00FD459B"/>
    <w:rsid w:val="00FD7B57"/>
    <w:rsid w:val="00FE145A"/>
    <w:rsid w:val="00FE17CD"/>
    <w:rsid w:val="00FE1E6C"/>
    <w:rsid w:val="00FE1EED"/>
    <w:rsid w:val="00FE29AE"/>
    <w:rsid w:val="00FE31EC"/>
    <w:rsid w:val="00FE54A0"/>
    <w:rsid w:val="00FE5B15"/>
    <w:rsid w:val="00FF0ED3"/>
    <w:rsid w:val="00FF73A9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7F6E12C-784D-43C4-B36E-F02F6A2C6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F05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E96F0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semiHidden/>
    <w:rsid w:val="00E96F05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semiHidden/>
    <w:rsid w:val="00E96F05"/>
  </w:style>
  <w:style w:type="paragraph" w:customStyle="1" w:styleId="Pa8">
    <w:name w:val="Pa8"/>
    <w:basedOn w:val="a"/>
    <w:next w:val="a"/>
    <w:rsid w:val="00E96F05"/>
    <w:pPr>
      <w:autoSpaceDE w:val="0"/>
      <w:autoSpaceDN w:val="0"/>
      <w:adjustRightInd w:val="0"/>
      <w:spacing w:line="211" w:lineRule="atLeast"/>
    </w:pPr>
    <w:rPr>
      <w:rFonts w:ascii="AR Heiti Extra B5" w:eastAsia="AR Heiti Extra B5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9C20C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9C20C1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F70110"/>
    <w:pPr>
      <w:widowControl w:val="0"/>
      <w:autoSpaceDE w:val="0"/>
      <w:autoSpaceDN w:val="0"/>
      <w:adjustRightInd w:val="0"/>
    </w:pPr>
    <w:rPr>
      <w:rFonts w:ascii="新細明體" w:hAnsi="新細明體" w:cs="新細明體"/>
      <w:color w:val="000000"/>
      <w:kern w:val="0"/>
      <w:szCs w:val="24"/>
    </w:rPr>
  </w:style>
  <w:style w:type="paragraph" w:styleId="a8">
    <w:name w:val="List Paragraph"/>
    <w:basedOn w:val="a"/>
    <w:link w:val="a9"/>
    <w:uiPriority w:val="34"/>
    <w:qFormat/>
    <w:rsid w:val="00E13CD2"/>
    <w:pPr>
      <w:ind w:leftChars="200" w:left="480"/>
    </w:pPr>
  </w:style>
  <w:style w:type="paragraph" w:customStyle="1" w:styleId="2">
    <w:name w:val="樣式2"/>
    <w:basedOn w:val="a"/>
    <w:rsid w:val="00772AB9"/>
    <w:pPr>
      <w:spacing w:line="380" w:lineRule="exact"/>
      <w:ind w:left="1162" w:hanging="854"/>
    </w:pPr>
    <w:rPr>
      <w:rFonts w:ascii="標楷體" w:eastAsia="標楷體" w:hAnsi="標楷體"/>
      <w:sz w:val="28"/>
      <w:szCs w:val="28"/>
    </w:rPr>
  </w:style>
  <w:style w:type="table" w:styleId="aa">
    <w:name w:val="Table Grid"/>
    <w:basedOn w:val="a1"/>
    <w:uiPriority w:val="59"/>
    <w:rsid w:val="002E7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557FAB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557F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57FAB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主旨"/>
    <w:basedOn w:val="a"/>
    <w:rsid w:val="0005454E"/>
    <w:pPr>
      <w:wordWrap w:val="0"/>
      <w:snapToGrid w:val="0"/>
      <w:ind w:left="567" w:hanging="567"/>
    </w:pPr>
    <w:rPr>
      <w:rFonts w:eastAsia="標楷體"/>
      <w:sz w:val="32"/>
    </w:rPr>
  </w:style>
  <w:style w:type="character" w:styleId="af">
    <w:name w:val="Hyperlink"/>
    <w:basedOn w:val="a0"/>
    <w:uiPriority w:val="99"/>
    <w:unhideWhenUsed/>
    <w:rsid w:val="0082799A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3F3E01"/>
    <w:rPr>
      <w:color w:val="800080" w:themeColor="followedHyperlink"/>
      <w:u w:val="single"/>
    </w:rPr>
  </w:style>
  <w:style w:type="character" w:customStyle="1" w:styleId="a9">
    <w:name w:val="清單段落 字元"/>
    <w:link w:val="a8"/>
    <w:uiPriority w:val="34"/>
    <w:locked/>
    <w:rsid w:val="00A60B37"/>
    <w:rPr>
      <w:rFonts w:ascii="Times New Roman" w:eastAsia="新細明體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5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ChenYunan</dc:creator>
  <cp:lastModifiedBy>user</cp:lastModifiedBy>
  <cp:revision>2</cp:revision>
  <cp:lastPrinted>2018-07-10T09:18:00Z</cp:lastPrinted>
  <dcterms:created xsi:type="dcterms:W3CDTF">2019-05-31T03:53:00Z</dcterms:created>
  <dcterms:modified xsi:type="dcterms:W3CDTF">2019-05-31T03:53:00Z</dcterms:modified>
</cp:coreProperties>
</file>